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5CB" w:rsidRPr="00E303D3" w:rsidRDefault="00BC15CB" w:rsidP="00BC15CB">
      <w:pPr>
        <w:widowControl w:val="0"/>
        <w:tabs>
          <w:tab w:val="center" w:pos="4536"/>
          <w:tab w:val="right" w:pos="9072"/>
        </w:tabs>
        <w:spacing w:after="0"/>
        <w:rPr>
          <w:rFonts w:ascii="Arial" w:hAnsi="Arial" w:cs="Arial"/>
          <w:b/>
          <w:bCs/>
          <w:sz w:val="24"/>
          <w:lang w:val="en-US"/>
        </w:rPr>
      </w:pPr>
      <w:r w:rsidRPr="00E303D3">
        <w:rPr>
          <w:rFonts w:ascii="Arial" w:hAnsi="Arial" w:cs="Arial"/>
          <w:b/>
          <w:bCs/>
          <w:sz w:val="24"/>
          <w:lang w:val="en-US"/>
        </w:rPr>
        <w:t>3GPP TSG RAN WG1 Meeting AH1901</w:t>
      </w:r>
      <w:r w:rsidRPr="00E303D3">
        <w:rPr>
          <w:rFonts w:ascii="Arial" w:hAnsi="Arial" w:cs="Arial" w:hint="eastAsia"/>
          <w:b/>
          <w:bCs/>
          <w:sz w:val="24"/>
          <w:lang w:val="en-US"/>
        </w:rPr>
        <w:t xml:space="preserve">                                       </w:t>
      </w:r>
      <w:r w:rsidRPr="00E303D3">
        <w:rPr>
          <w:rFonts w:ascii="Arial" w:hAnsi="Arial" w:cs="Arial"/>
          <w:b/>
          <w:bCs/>
          <w:sz w:val="24"/>
          <w:lang w:val="en-US"/>
        </w:rPr>
        <w:t xml:space="preserve">            </w:t>
      </w:r>
      <w:r w:rsidR="00E06E85" w:rsidRPr="00E303D3">
        <w:rPr>
          <w:rFonts w:ascii="Arial" w:hAnsi="Arial" w:cs="Arial"/>
          <w:b/>
          <w:bCs/>
          <w:sz w:val="24"/>
          <w:lang w:val="en-US"/>
        </w:rPr>
        <w:tab/>
        <w:t xml:space="preserve">            </w:t>
      </w:r>
      <w:r w:rsidR="00E06E85" w:rsidRPr="00E303D3">
        <w:rPr>
          <w:rFonts w:ascii="Arial" w:hAnsi="Arial" w:cs="Arial"/>
          <w:b/>
          <w:bCs/>
          <w:sz w:val="24"/>
          <w:szCs w:val="24"/>
          <w:lang w:val="en-US"/>
        </w:rPr>
        <w:t>R1-1901233</w:t>
      </w:r>
    </w:p>
    <w:p w:rsidR="00BC15CB" w:rsidRPr="00E303D3" w:rsidRDefault="00BC15CB" w:rsidP="00BC15CB">
      <w:pPr>
        <w:widowControl w:val="0"/>
        <w:tabs>
          <w:tab w:val="center" w:pos="4536"/>
          <w:tab w:val="right" w:pos="9072"/>
        </w:tabs>
        <w:spacing w:after="0"/>
        <w:rPr>
          <w:rFonts w:cs="Arial"/>
          <w:b/>
          <w:i/>
          <w:kern w:val="2"/>
          <w:lang w:val="en-US"/>
        </w:rPr>
      </w:pPr>
      <w:r w:rsidRPr="00E303D3">
        <w:rPr>
          <w:rFonts w:ascii="Arial" w:hAnsi="Arial" w:cs="Arial"/>
          <w:b/>
          <w:bCs/>
          <w:sz w:val="24"/>
          <w:lang w:val="en-US"/>
        </w:rPr>
        <w:t xml:space="preserve">Taipei, Taiwan, </w:t>
      </w:r>
      <w:r w:rsidR="00000B5B" w:rsidRPr="00E303D3">
        <w:rPr>
          <w:rFonts w:ascii="Arial" w:hAnsi="Arial" w:cs="Arial"/>
          <w:b/>
          <w:bCs/>
          <w:sz w:val="24"/>
          <w:lang w:val="en-US"/>
        </w:rPr>
        <w:t>January 21</w:t>
      </w:r>
      <w:r w:rsidR="00000B5B" w:rsidRPr="00E303D3">
        <w:rPr>
          <w:rFonts w:ascii="Arial" w:hAnsi="Arial" w:cs="Arial"/>
          <w:b/>
          <w:bCs/>
          <w:sz w:val="24"/>
          <w:vertAlign w:val="superscript"/>
          <w:lang w:val="en-US"/>
        </w:rPr>
        <w:t>st</w:t>
      </w:r>
      <w:r w:rsidR="00000B5B" w:rsidRPr="00E303D3">
        <w:rPr>
          <w:rFonts w:ascii="Arial" w:hAnsi="Arial" w:cs="Arial"/>
          <w:b/>
          <w:bCs/>
          <w:sz w:val="24"/>
          <w:lang w:val="en-US"/>
        </w:rPr>
        <w:t xml:space="preserve"> </w:t>
      </w:r>
      <w:r w:rsidRPr="00E303D3">
        <w:rPr>
          <w:rFonts w:ascii="Arial" w:hAnsi="Arial" w:cs="Arial"/>
          <w:b/>
          <w:bCs/>
          <w:sz w:val="24"/>
          <w:lang w:val="en-US"/>
        </w:rPr>
        <w:t>– 25</w:t>
      </w:r>
      <w:r w:rsidR="00000B5B" w:rsidRPr="00E303D3">
        <w:rPr>
          <w:rFonts w:ascii="Arial" w:hAnsi="Arial" w:cs="Arial"/>
          <w:b/>
          <w:bCs/>
          <w:sz w:val="24"/>
          <w:vertAlign w:val="superscript"/>
          <w:lang w:val="en-US"/>
        </w:rPr>
        <w:t>th</w:t>
      </w:r>
      <w:r w:rsidRPr="00E303D3">
        <w:rPr>
          <w:rFonts w:ascii="Arial" w:hAnsi="Arial" w:cs="Arial"/>
          <w:b/>
          <w:bCs/>
          <w:sz w:val="24"/>
          <w:lang w:val="en-US"/>
        </w:rPr>
        <w:t>, 2019</w:t>
      </w:r>
      <w:r w:rsidRPr="00E303D3">
        <w:rPr>
          <w:rFonts w:cs="Arial" w:hint="eastAsia"/>
          <w:i/>
          <w:color w:val="FF0000"/>
          <w:kern w:val="2"/>
          <w:lang w:val="en-US"/>
        </w:rPr>
        <w:t xml:space="preserve"> </w:t>
      </w:r>
      <w:r w:rsidRPr="00E303D3">
        <w:rPr>
          <w:rFonts w:cs="Arial"/>
          <w:i/>
          <w:color w:val="FF0000"/>
          <w:kern w:val="2"/>
          <w:lang w:val="en-US"/>
        </w:rPr>
        <w:t xml:space="preserve">                                         </w:t>
      </w:r>
      <w:r w:rsidRPr="00E303D3">
        <w:rPr>
          <w:rFonts w:cs="Arial"/>
          <w:i/>
          <w:color w:val="FF0000"/>
          <w:kern w:val="2"/>
          <w:lang w:val="en-US"/>
        </w:rPr>
        <w:tab/>
      </w:r>
    </w:p>
    <w:p w:rsidR="003D5449" w:rsidRPr="00E303D3" w:rsidRDefault="003D5449" w:rsidP="003D5449">
      <w:pPr>
        <w:widowControl w:val="0"/>
        <w:tabs>
          <w:tab w:val="center" w:pos="4536"/>
          <w:tab w:val="right" w:pos="9072"/>
        </w:tabs>
        <w:spacing w:after="0"/>
        <w:rPr>
          <w:rFonts w:ascii="Arial" w:hAnsi="Arial" w:cs="Arial"/>
          <w:b/>
          <w:sz w:val="24"/>
          <w:lang w:val="en-US"/>
        </w:rPr>
      </w:pPr>
    </w:p>
    <w:p w:rsidR="00A471CA" w:rsidRPr="00E303D3" w:rsidRDefault="00A471CA" w:rsidP="00A471CA">
      <w:pPr>
        <w:spacing w:after="0"/>
        <w:ind w:left="1988" w:hanging="1988"/>
        <w:rPr>
          <w:rFonts w:ascii="Arial" w:hAnsi="Arial" w:cs="Arial"/>
          <w:b/>
          <w:sz w:val="24"/>
          <w:lang w:val="en-US"/>
        </w:rPr>
      </w:pPr>
      <w:r w:rsidRPr="00E303D3">
        <w:rPr>
          <w:rFonts w:ascii="Arial" w:hAnsi="Arial" w:cs="Arial"/>
          <w:b/>
          <w:sz w:val="24"/>
          <w:lang w:val="en-US"/>
        </w:rPr>
        <w:t>Source:</w:t>
      </w:r>
      <w:r w:rsidRPr="00E303D3">
        <w:rPr>
          <w:rFonts w:ascii="Arial" w:hAnsi="Arial" w:cs="Arial"/>
          <w:b/>
          <w:sz w:val="24"/>
          <w:lang w:val="en-US"/>
        </w:rPr>
        <w:tab/>
      </w:r>
      <w:proofErr w:type="spellStart"/>
      <w:r w:rsidR="00104DE9" w:rsidRPr="00E303D3">
        <w:rPr>
          <w:rFonts w:ascii="Arial" w:hAnsi="Arial" w:cs="Arial"/>
          <w:b/>
          <w:sz w:val="24"/>
          <w:lang w:val="en-US"/>
        </w:rPr>
        <w:t>Fraunhofer</w:t>
      </w:r>
      <w:proofErr w:type="spellEnd"/>
      <w:r w:rsidR="00104DE9" w:rsidRPr="00E303D3">
        <w:rPr>
          <w:rFonts w:ascii="Arial" w:hAnsi="Arial" w:cs="Arial"/>
          <w:b/>
          <w:sz w:val="24"/>
          <w:lang w:val="en-US"/>
        </w:rPr>
        <w:t xml:space="preserve"> IIS</w:t>
      </w:r>
    </w:p>
    <w:p w:rsidR="00A471CA" w:rsidRPr="00E303D3" w:rsidRDefault="00A471CA" w:rsidP="00A471CA">
      <w:pPr>
        <w:spacing w:after="0"/>
        <w:ind w:left="1988" w:hanging="1988"/>
        <w:rPr>
          <w:rFonts w:ascii="Arial" w:hAnsi="Arial" w:cs="Arial"/>
          <w:b/>
          <w:sz w:val="24"/>
          <w:lang w:val="en-US"/>
        </w:rPr>
      </w:pPr>
      <w:r w:rsidRPr="00E303D3">
        <w:rPr>
          <w:rFonts w:ascii="Arial" w:hAnsi="Arial" w:cs="Arial"/>
          <w:b/>
          <w:sz w:val="24"/>
          <w:lang w:val="en-US"/>
        </w:rPr>
        <w:t>Title:</w:t>
      </w:r>
      <w:r w:rsidRPr="00E303D3">
        <w:rPr>
          <w:rFonts w:ascii="Arial" w:hAnsi="Arial" w:cs="Arial"/>
          <w:b/>
          <w:sz w:val="24"/>
          <w:lang w:val="en-US"/>
        </w:rPr>
        <w:tab/>
      </w:r>
      <w:r w:rsidR="008655FC" w:rsidRPr="00E303D3">
        <w:rPr>
          <w:rFonts w:ascii="Arial" w:hAnsi="Arial" w:cs="Arial"/>
          <w:b/>
          <w:sz w:val="24"/>
          <w:lang w:val="en-US"/>
        </w:rPr>
        <w:t xml:space="preserve">On Support of UL </w:t>
      </w:r>
      <w:proofErr w:type="spellStart"/>
      <w:r w:rsidR="008655FC" w:rsidRPr="00E303D3">
        <w:rPr>
          <w:rFonts w:ascii="Arial" w:hAnsi="Arial" w:cs="Arial"/>
          <w:b/>
          <w:sz w:val="24"/>
          <w:lang w:val="en-US"/>
        </w:rPr>
        <w:t>grantfree</w:t>
      </w:r>
      <w:proofErr w:type="spellEnd"/>
      <w:r w:rsidR="008655FC" w:rsidRPr="00E303D3">
        <w:rPr>
          <w:rFonts w:ascii="Arial" w:hAnsi="Arial" w:cs="Arial"/>
          <w:b/>
          <w:sz w:val="24"/>
          <w:lang w:val="en-US"/>
        </w:rPr>
        <w:t xml:space="preserve"> transmission</w:t>
      </w:r>
    </w:p>
    <w:p w:rsidR="00A471CA" w:rsidRPr="009F5E15" w:rsidRDefault="00A471CA" w:rsidP="00A471CA">
      <w:pPr>
        <w:spacing w:after="0"/>
        <w:ind w:left="1988" w:hanging="1988"/>
        <w:rPr>
          <w:rFonts w:ascii="Arial" w:hAnsi="Arial" w:cs="Arial"/>
          <w:b/>
          <w:sz w:val="24"/>
        </w:rPr>
      </w:pPr>
      <w:r w:rsidRPr="009F5E15">
        <w:rPr>
          <w:rFonts w:ascii="Arial" w:hAnsi="Arial" w:cs="Arial"/>
          <w:b/>
          <w:sz w:val="24"/>
        </w:rPr>
        <w:t>Agenda item:</w:t>
      </w:r>
      <w:r w:rsidRPr="009F5E15">
        <w:rPr>
          <w:rFonts w:ascii="Arial" w:hAnsi="Arial" w:cs="Arial"/>
          <w:b/>
          <w:sz w:val="24"/>
        </w:rPr>
        <w:tab/>
      </w:r>
      <w:r w:rsidR="008655FC">
        <w:rPr>
          <w:rFonts w:ascii="Arial" w:hAnsi="Arial" w:cs="Arial"/>
          <w:b/>
          <w:sz w:val="24"/>
        </w:rPr>
        <w:t>7.2.6</w:t>
      </w:r>
      <w:r w:rsidR="00BC15CB">
        <w:rPr>
          <w:rFonts w:ascii="Arial" w:hAnsi="Arial" w:cs="Arial"/>
          <w:b/>
          <w:sz w:val="24"/>
        </w:rPr>
        <w:t>.3</w:t>
      </w:r>
    </w:p>
    <w:p w:rsidR="00A471CA" w:rsidRPr="009F5E15" w:rsidRDefault="00D12ADD" w:rsidP="00A471CA">
      <w:pPr>
        <w:spacing w:after="0"/>
        <w:ind w:left="1988" w:hanging="1988"/>
        <w:rPr>
          <w:rFonts w:ascii="Arial" w:hAnsi="Arial" w:cs="Arial"/>
          <w:b/>
          <w:sz w:val="24"/>
        </w:rPr>
      </w:pPr>
      <w:r>
        <w:rPr>
          <w:rFonts w:ascii="Arial" w:hAnsi="Arial" w:cs="Arial"/>
          <w:b/>
          <w:sz w:val="24"/>
        </w:rPr>
        <w:t>Document for:</w:t>
      </w:r>
      <w:r>
        <w:rPr>
          <w:rFonts w:ascii="Arial" w:hAnsi="Arial" w:cs="Arial"/>
          <w:b/>
          <w:sz w:val="24"/>
        </w:rPr>
        <w:tab/>
        <w:t>Discussion</w:t>
      </w:r>
    </w:p>
    <w:p w:rsidR="00A471CA" w:rsidRPr="00494F90" w:rsidRDefault="00A471CA" w:rsidP="00DC28D1">
      <w:pPr>
        <w:spacing w:after="0"/>
        <w:ind w:left="1988" w:hanging="1988"/>
        <w:rPr>
          <w:rFonts w:ascii="Arial" w:hAnsi="Arial" w:cs="Arial"/>
          <w:b/>
          <w:sz w:val="24"/>
        </w:rPr>
      </w:pPr>
    </w:p>
    <w:p w:rsidR="00635D54" w:rsidRPr="00CE7079" w:rsidRDefault="00635D54" w:rsidP="00635D54">
      <w:pPr>
        <w:pStyle w:val="Heading1"/>
        <w:rPr>
          <w:rFonts w:cs="Arial"/>
          <w:szCs w:val="36"/>
          <w:lang w:val="en-US"/>
        </w:rPr>
      </w:pPr>
      <w:r w:rsidRPr="00CE7079">
        <w:rPr>
          <w:rFonts w:cs="Arial"/>
          <w:szCs w:val="36"/>
          <w:lang w:val="en-US"/>
        </w:rPr>
        <w:t>Introduction</w:t>
      </w:r>
    </w:p>
    <w:p w:rsidR="008655FC" w:rsidRPr="00E303D3" w:rsidRDefault="008655FC" w:rsidP="008655FC">
      <w:pPr>
        <w:pStyle w:val="3GPPNormalText"/>
        <w:rPr>
          <w:lang w:val="en-US"/>
        </w:rPr>
      </w:pPr>
      <w:r w:rsidRPr="00E303D3">
        <w:rPr>
          <w:lang w:val="en-US"/>
        </w:rPr>
        <w:t>In RAN#80, the following was agreed:</w:t>
      </w:r>
    </w:p>
    <w:p w:rsidR="008655FC" w:rsidRPr="00E303D3" w:rsidRDefault="008655FC" w:rsidP="008655FC">
      <w:pPr>
        <w:pStyle w:val="3GPPNormalText"/>
        <w:rPr>
          <w:lang w:val="en-US"/>
        </w:rPr>
      </w:pPr>
    </w:p>
    <w:tbl>
      <w:tblPr>
        <w:tblStyle w:val="TableGrid"/>
        <w:tblW w:w="10075" w:type="dxa"/>
        <w:tblLook w:val="04A0" w:firstRow="1" w:lastRow="0" w:firstColumn="1" w:lastColumn="0" w:noHBand="0" w:noVBand="1"/>
      </w:tblPr>
      <w:tblGrid>
        <w:gridCol w:w="10075"/>
      </w:tblGrid>
      <w:tr w:rsidR="008655FC" w:rsidRPr="00EB65F2" w:rsidTr="00C26184">
        <w:tc>
          <w:tcPr>
            <w:tcW w:w="10075" w:type="dxa"/>
          </w:tcPr>
          <w:p w:rsidR="008655FC" w:rsidRPr="00E303D3" w:rsidRDefault="008655FC" w:rsidP="008655FC">
            <w:pPr>
              <w:pStyle w:val="3GPPNormalText"/>
              <w:rPr>
                <w:lang w:val="en-US"/>
              </w:rPr>
            </w:pPr>
            <w:r w:rsidRPr="00E303D3">
              <w:rPr>
                <w:lang w:val="en-US"/>
              </w:rPr>
              <w:t xml:space="preserve">Enhanced UL configured grant (grant free) transmissions, with study focusing on improved configured grant operation, example methods such as explicit HARQ-ACK, ensuring K repetitions and mini-slot repetitions within a slot. </w:t>
            </w:r>
          </w:p>
        </w:tc>
      </w:tr>
    </w:tbl>
    <w:p w:rsidR="008655FC" w:rsidRPr="00E303D3" w:rsidRDefault="008655FC" w:rsidP="008655FC">
      <w:pPr>
        <w:pStyle w:val="3GPPNormalText"/>
        <w:rPr>
          <w:lang w:val="en-US"/>
        </w:rPr>
      </w:pPr>
    </w:p>
    <w:p w:rsidR="008655FC" w:rsidRPr="00E303D3" w:rsidRDefault="008655FC" w:rsidP="008655FC">
      <w:pPr>
        <w:pStyle w:val="3GPPNormalText"/>
        <w:rPr>
          <w:lang w:val="en-US"/>
        </w:rPr>
      </w:pPr>
      <w:r w:rsidRPr="00E303D3">
        <w:rPr>
          <w:lang w:val="en-US"/>
        </w:rPr>
        <w:t xml:space="preserve">During the RAN1#95 meeting the following agreements were made regarding the enhancements to the UL grant-free transmission schemes </w:t>
      </w:r>
      <w:r w:rsidR="00632A7C" w:rsidRPr="00E303D3">
        <w:rPr>
          <w:lang w:val="en-US"/>
        </w:rPr>
        <w:t>[1]:</w:t>
      </w:r>
    </w:p>
    <w:p w:rsidR="00635D54" w:rsidRPr="00E303D3" w:rsidRDefault="00635D54" w:rsidP="00EB2390">
      <w:pPr>
        <w:pStyle w:val="3GPPNormalText"/>
        <w:rPr>
          <w:lang w:val="en-US"/>
        </w:rPr>
      </w:pPr>
    </w:p>
    <w:tbl>
      <w:tblPr>
        <w:tblStyle w:val="TableGrid"/>
        <w:tblW w:w="10075" w:type="dxa"/>
        <w:tblLook w:val="04A0" w:firstRow="1" w:lastRow="0" w:firstColumn="1" w:lastColumn="0" w:noHBand="0" w:noVBand="1"/>
      </w:tblPr>
      <w:tblGrid>
        <w:gridCol w:w="10075"/>
      </w:tblGrid>
      <w:tr w:rsidR="00635D54" w:rsidRPr="00EB65F2" w:rsidTr="007D2A8F">
        <w:tc>
          <w:tcPr>
            <w:tcW w:w="10075" w:type="dxa"/>
          </w:tcPr>
          <w:p w:rsidR="00620F8D" w:rsidRPr="009460DA" w:rsidRDefault="00620F8D" w:rsidP="00620F8D">
            <w:pPr>
              <w:spacing w:after="0"/>
              <w:rPr>
                <w:rFonts w:ascii="Times" w:eastAsia="Calibri" w:hAnsi="Times"/>
                <w:szCs w:val="24"/>
                <w:highlight w:val="green"/>
                <w:lang w:eastAsia="ja-JP"/>
              </w:rPr>
            </w:pPr>
            <w:r w:rsidRPr="009460DA">
              <w:rPr>
                <w:rFonts w:ascii="Times" w:eastAsia="Calibri" w:hAnsi="Times"/>
                <w:szCs w:val="24"/>
                <w:highlight w:val="green"/>
                <w:lang w:eastAsia="ja-JP"/>
              </w:rPr>
              <w:t>Agreements:</w:t>
            </w:r>
          </w:p>
          <w:p w:rsidR="00620F8D" w:rsidRPr="00E303D3" w:rsidRDefault="00620F8D" w:rsidP="00620F8D">
            <w:pPr>
              <w:numPr>
                <w:ilvl w:val="0"/>
                <w:numId w:val="29"/>
              </w:numPr>
              <w:spacing w:after="0"/>
              <w:contextualSpacing/>
              <w:rPr>
                <w:rFonts w:ascii="Times" w:eastAsia="Calibri" w:hAnsi="Times"/>
                <w:szCs w:val="24"/>
                <w:lang w:val="en-US"/>
              </w:rPr>
            </w:pPr>
            <w:r w:rsidRPr="00E303D3">
              <w:rPr>
                <w:rFonts w:ascii="Times" w:eastAsia="Calibri" w:hAnsi="Times"/>
                <w:szCs w:val="24"/>
                <w:lang w:val="en-US"/>
              </w:rPr>
              <w:t xml:space="preserve">Multiple active configured grant configurations for a given BWP of a serving cell should be supported at least for different services/traffic types and/or for enhancing reliability and reducing latency </w:t>
            </w:r>
          </w:p>
          <w:p w:rsidR="00620F8D" w:rsidRPr="009460DA" w:rsidRDefault="00620F8D" w:rsidP="00620F8D">
            <w:pPr>
              <w:numPr>
                <w:ilvl w:val="1"/>
                <w:numId w:val="29"/>
              </w:numPr>
              <w:spacing w:after="0"/>
              <w:contextualSpacing/>
              <w:rPr>
                <w:rFonts w:ascii="Times" w:eastAsia="Calibri" w:hAnsi="Times"/>
                <w:szCs w:val="24"/>
              </w:rPr>
            </w:pPr>
            <w:r w:rsidRPr="009460DA">
              <w:rPr>
                <w:rFonts w:ascii="Times" w:eastAsia="Calibri" w:hAnsi="Times"/>
                <w:szCs w:val="24"/>
              </w:rPr>
              <w:t xml:space="preserve">FFS </w:t>
            </w:r>
            <w:proofErr w:type="spellStart"/>
            <w:r w:rsidRPr="009460DA">
              <w:rPr>
                <w:rFonts w:ascii="Times" w:eastAsia="Calibri" w:hAnsi="Times"/>
                <w:szCs w:val="24"/>
              </w:rPr>
              <w:t>details</w:t>
            </w:r>
            <w:proofErr w:type="spellEnd"/>
          </w:p>
          <w:p w:rsidR="00620F8D" w:rsidRPr="00E303D3" w:rsidRDefault="00620F8D" w:rsidP="00620F8D">
            <w:pPr>
              <w:rPr>
                <w:rFonts w:ascii="Times" w:eastAsia="Calibri" w:hAnsi="Times"/>
                <w:szCs w:val="24"/>
                <w:lang w:val="en-US"/>
              </w:rPr>
            </w:pPr>
            <w:r w:rsidRPr="00E303D3">
              <w:rPr>
                <w:rFonts w:ascii="Times" w:eastAsia="Calibri" w:hAnsi="Times"/>
                <w:szCs w:val="24"/>
                <w:lang w:val="en-US"/>
              </w:rPr>
              <w:t>Note: it is understood that the above may be related to RAN2-led work on intra-UE multiplexing</w:t>
            </w:r>
          </w:p>
          <w:p w:rsidR="00620F8D" w:rsidRPr="009460DA" w:rsidRDefault="00620F8D" w:rsidP="00620F8D">
            <w:pPr>
              <w:spacing w:after="0"/>
              <w:rPr>
                <w:rFonts w:ascii="Times" w:eastAsia="Calibri" w:hAnsi="Times"/>
                <w:szCs w:val="24"/>
              </w:rPr>
            </w:pPr>
            <w:r w:rsidRPr="009460DA">
              <w:rPr>
                <w:rFonts w:ascii="Times" w:eastAsia="Calibri" w:hAnsi="Times"/>
                <w:szCs w:val="24"/>
                <w:highlight w:val="green"/>
              </w:rPr>
              <w:t>Agreement</w:t>
            </w:r>
            <w:r w:rsidRPr="009460DA">
              <w:rPr>
                <w:rFonts w:ascii="Times" w:eastAsia="Calibri" w:hAnsi="Times"/>
                <w:szCs w:val="24"/>
              </w:rPr>
              <w:t>:</w:t>
            </w:r>
          </w:p>
          <w:p w:rsidR="00620F8D" w:rsidRPr="00E303D3" w:rsidRDefault="00620F8D" w:rsidP="00620F8D">
            <w:pPr>
              <w:numPr>
                <w:ilvl w:val="0"/>
                <w:numId w:val="28"/>
              </w:numPr>
              <w:spacing w:after="0"/>
              <w:contextualSpacing/>
              <w:rPr>
                <w:rFonts w:ascii="Times" w:eastAsia="MS Mincho" w:hAnsi="Times"/>
                <w:szCs w:val="24"/>
                <w:lang w:val="en-US"/>
              </w:rPr>
            </w:pPr>
            <w:r w:rsidRPr="00E303D3">
              <w:rPr>
                <w:rFonts w:ascii="Times" w:eastAsia="MS Mincho" w:hAnsi="Times"/>
                <w:szCs w:val="24"/>
                <w:lang w:val="en-US"/>
              </w:rPr>
              <w:t xml:space="preserve">One PUSCH transmission instance is not allowed to cross the slot boundary for UL configured grant </w:t>
            </w:r>
          </w:p>
          <w:p w:rsidR="00620F8D" w:rsidRPr="009460DA" w:rsidRDefault="00620F8D" w:rsidP="00620F8D">
            <w:pPr>
              <w:spacing w:after="0"/>
              <w:rPr>
                <w:rFonts w:ascii="Times" w:eastAsia="Calibri" w:hAnsi="Times"/>
                <w:szCs w:val="24"/>
              </w:rPr>
            </w:pPr>
            <w:r w:rsidRPr="009460DA">
              <w:rPr>
                <w:rFonts w:ascii="Times" w:eastAsia="Calibri" w:hAnsi="Times"/>
                <w:szCs w:val="24"/>
                <w:highlight w:val="green"/>
              </w:rPr>
              <w:t>Agreements</w:t>
            </w:r>
            <w:r w:rsidRPr="009460DA">
              <w:rPr>
                <w:rFonts w:ascii="Times" w:eastAsia="Calibri" w:hAnsi="Times"/>
                <w:szCs w:val="24"/>
              </w:rPr>
              <w:t>:</w:t>
            </w:r>
          </w:p>
          <w:p w:rsidR="00620F8D" w:rsidRPr="00E303D3" w:rsidRDefault="00620F8D" w:rsidP="00620F8D">
            <w:pPr>
              <w:numPr>
                <w:ilvl w:val="0"/>
                <w:numId w:val="28"/>
              </w:numPr>
              <w:spacing w:after="0"/>
              <w:contextualSpacing/>
              <w:rPr>
                <w:rFonts w:ascii="Times" w:eastAsia="Calibri" w:hAnsi="Times"/>
                <w:szCs w:val="24"/>
                <w:lang w:val="en-US" w:eastAsia="zh-CN"/>
              </w:rPr>
            </w:pPr>
            <w:r w:rsidRPr="00E303D3">
              <w:rPr>
                <w:rFonts w:ascii="Times" w:eastAsia="Calibri" w:hAnsi="Times"/>
                <w:szCs w:val="24"/>
                <w:lang w:val="en-US" w:eastAsia="zh-CN"/>
              </w:rPr>
              <w:t xml:space="preserve">For whether to support explicit HARQ-ACK for configured grant for UL, at least study further </w:t>
            </w:r>
            <w:proofErr w:type="spellStart"/>
            <w:r w:rsidRPr="00E303D3">
              <w:rPr>
                <w:rFonts w:ascii="Times" w:eastAsia="Calibri" w:hAnsi="Times"/>
                <w:szCs w:val="24"/>
                <w:lang w:val="en-US" w:eastAsia="zh-CN"/>
              </w:rPr>
              <w:t>gNB’s</w:t>
            </w:r>
            <w:proofErr w:type="spellEnd"/>
            <w:r w:rsidRPr="00E303D3">
              <w:rPr>
                <w:rFonts w:ascii="Times" w:eastAsia="Calibri" w:hAnsi="Times"/>
                <w:szCs w:val="24"/>
                <w:lang w:val="en-US" w:eastAsia="zh-CN"/>
              </w:rPr>
              <w:t xml:space="preserve"> missed detection performance of the PUSCH under configured grant</w:t>
            </w:r>
          </w:p>
          <w:p w:rsidR="00620F8D" w:rsidRPr="00E303D3" w:rsidRDefault="00620F8D" w:rsidP="00620F8D">
            <w:pPr>
              <w:numPr>
                <w:ilvl w:val="1"/>
                <w:numId w:val="28"/>
              </w:numPr>
              <w:spacing w:after="0"/>
              <w:contextualSpacing/>
              <w:rPr>
                <w:rFonts w:ascii="Times" w:eastAsia="Calibri" w:hAnsi="Times"/>
                <w:szCs w:val="24"/>
                <w:lang w:val="en-US" w:eastAsia="zh-CN"/>
              </w:rPr>
            </w:pPr>
            <w:r w:rsidRPr="00E303D3">
              <w:rPr>
                <w:rFonts w:ascii="Times" w:eastAsia="Calibri" w:hAnsi="Times"/>
                <w:szCs w:val="24"/>
                <w:lang w:val="en-US" w:eastAsia="zh-CN"/>
              </w:rPr>
              <w:t xml:space="preserve">Study how to resolve </w:t>
            </w:r>
            <w:proofErr w:type="spellStart"/>
            <w:r w:rsidRPr="00E303D3">
              <w:rPr>
                <w:rFonts w:ascii="Times" w:eastAsia="Calibri" w:hAnsi="Times"/>
                <w:szCs w:val="24"/>
                <w:lang w:val="en-US" w:eastAsia="zh-CN"/>
              </w:rPr>
              <w:t>gNB’s</w:t>
            </w:r>
            <w:proofErr w:type="spellEnd"/>
            <w:r w:rsidRPr="00E303D3">
              <w:rPr>
                <w:rFonts w:ascii="Times" w:eastAsia="Calibri" w:hAnsi="Times"/>
                <w:szCs w:val="24"/>
                <w:lang w:val="en-US" w:eastAsia="zh-CN"/>
              </w:rPr>
              <w:t xml:space="preserve"> missed detection if it is an issue </w:t>
            </w:r>
          </w:p>
          <w:p w:rsidR="00620F8D" w:rsidRPr="00E303D3" w:rsidRDefault="00620F8D" w:rsidP="00620F8D">
            <w:pPr>
              <w:numPr>
                <w:ilvl w:val="1"/>
                <w:numId w:val="28"/>
              </w:numPr>
              <w:spacing w:after="0"/>
              <w:contextualSpacing/>
              <w:rPr>
                <w:rFonts w:ascii="Times" w:eastAsia="Calibri" w:hAnsi="Times"/>
                <w:szCs w:val="24"/>
                <w:lang w:val="en-US" w:eastAsia="zh-CN"/>
              </w:rPr>
            </w:pPr>
            <w:r w:rsidRPr="00E303D3">
              <w:rPr>
                <w:rFonts w:ascii="Times" w:eastAsia="Calibri" w:hAnsi="Times"/>
                <w:szCs w:val="24"/>
                <w:lang w:val="en-US" w:eastAsia="zh-CN"/>
              </w:rPr>
              <w:t>Study should take at least following into account:</w:t>
            </w:r>
          </w:p>
          <w:p w:rsidR="00620F8D" w:rsidRPr="00E303D3" w:rsidRDefault="00620F8D" w:rsidP="00620F8D">
            <w:pPr>
              <w:numPr>
                <w:ilvl w:val="2"/>
                <w:numId w:val="28"/>
              </w:numPr>
              <w:spacing w:after="0"/>
              <w:contextualSpacing/>
              <w:rPr>
                <w:rFonts w:ascii="Times" w:eastAsia="Calibri" w:hAnsi="Times"/>
                <w:szCs w:val="24"/>
                <w:lang w:val="en-US" w:eastAsia="zh-CN"/>
              </w:rPr>
            </w:pPr>
            <w:r w:rsidRPr="00E303D3">
              <w:rPr>
                <w:rFonts w:ascii="Times" w:eastAsia="Calibri" w:hAnsi="Times"/>
                <w:szCs w:val="24"/>
                <w:lang w:val="en-US" w:eastAsia="zh-CN"/>
              </w:rPr>
              <w:t xml:space="preserve">Companies report the false alarm target </w:t>
            </w:r>
          </w:p>
          <w:p w:rsidR="00620F8D" w:rsidRPr="00E303D3" w:rsidRDefault="00620F8D" w:rsidP="00620F8D">
            <w:pPr>
              <w:numPr>
                <w:ilvl w:val="2"/>
                <w:numId w:val="28"/>
              </w:numPr>
              <w:spacing w:after="0"/>
              <w:contextualSpacing/>
              <w:rPr>
                <w:rFonts w:ascii="Times" w:eastAsia="Calibri" w:hAnsi="Times"/>
                <w:szCs w:val="24"/>
                <w:lang w:val="en-US" w:eastAsia="zh-CN"/>
              </w:rPr>
            </w:pPr>
            <w:r w:rsidRPr="00E303D3">
              <w:rPr>
                <w:rFonts w:ascii="Times" w:eastAsia="Calibri" w:hAnsi="Times"/>
                <w:szCs w:val="24"/>
                <w:lang w:val="en-US" w:eastAsia="zh-CN"/>
              </w:rPr>
              <w:t>Companies report the DMRS configuration assumptions</w:t>
            </w:r>
          </w:p>
          <w:p w:rsidR="008655FC" w:rsidRPr="00E303D3" w:rsidRDefault="00620F8D" w:rsidP="00620F8D">
            <w:pPr>
              <w:numPr>
                <w:ilvl w:val="2"/>
                <w:numId w:val="28"/>
              </w:numPr>
              <w:spacing w:after="0"/>
              <w:contextualSpacing/>
              <w:rPr>
                <w:rFonts w:eastAsia="Calibri"/>
                <w:szCs w:val="24"/>
                <w:lang w:val="en-US" w:eastAsia="zh-CN"/>
              </w:rPr>
            </w:pPr>
            <w:r w:rsidRPr="00E303D3">
              <w:rPr>
                <w:rFonts w:ascii="Times" w:eastAsia="Calibri" w:hAnsi="Times"/>
                <w:szCs w:val="24"/>
                <w:lang w:val="en-US" w:eastAsia="zh-CN"/>
              </w:rPr>
              <w:t>The number of UEs sharing the time/frequency-domain grant free resource: 1 is the baseline, larger than 1 can also be considered</w:t>
            </w:r>
          </w:p>
        </w:tc>
      </w:tr>
    </w:tbl>
    <w:p w:rsidR="00514A1F" w:rsidRPr="00E303D3" w:rsidRDefault="00514A1F" w:rsidP="008655FC">
      <w:pPr>
        <w:pStyle w:val="3GPPNormalText"/>
        <w:jc w:val="center"/>
        <w:rPr>
          <w:lang w:val="en-US"/>
        </w:rPr>
      </w:pPr>
    </w:p>
    <w:p w:rsidR="00272C6C" w:rsidRPr="00E303D3" w:rsidRDefault="008655FC" w:rsidP="00EB2390">
      <w:pPr>
        <w:pStyle w:val="3GPPNormalText"/>
        <w:rPr>
          <w:lang w:val="en-US"/>
        </w:rPr>
      </w:pPr>
      <w:r w:rsidRPr="00E303D3">
        <w:rPr>
          <w:lang w:val="en-US"/>
        </w:rPr>
        <w:t>In this contribution, we specifically focus on discussing potential improvements on grant-free transmission schemes.</w:t>
      </w:r>
    </w:p>
    <w:p w:rsidR="00AF07F4" w:rsidRPr="00657614" w:rsidRDefault="00657614" w:rsidP="00AF07F4">
      <w:pPr>
        <w:pStyle w:val="Heading1"/>
        <w:rPr>
          <w:lang w:val="en-US"/>
        </w:rPr>
      </w:pPr>
      <w:bookmarkStart w:id="0" w:name="OLE_LINK15"/>
      <w:bookmarkStart w:id="1" w:name="OLE_LINK16"/>
      <w:bookmarkStart w:id="2" w:name="_Ref494465620"/>
      <w:r w:rsidRPr="00657614">
        <w:rPr>
          <w:sz w:val="32"/>
        </w:rPr>
        <w:lastRenderedPageBreak/>
        <w:t>Study of multiple configuration for UL configured-grants</w:t>
      </w:r>
    </w:p>
    <w:p w:rsidR="00FF104B" w:rsidRPr="00E303D3" w:rsidRDefault="00FF104B" w:rsidP="009460DA">
      <w:pPr>
        <w:pStyle w:val="3GPPNormalText"/>
        <w:rPr>
          <w:lang w:val="en-US"/>
        </w:rPr>
      </w:pPr>
      <w:r w:rsidRPr="00861C41">
        <w:rPr>
          <w:lang w:val="en-US"/>
        </w:rPr>
        <w:t>Grant-free UL transmission has been considered a major feature suitable for URLLC application</w:t>
      </w:r>
      <w:r w:rsidR="00CA2655" w:rsidRPr="00861C41">
        <w:rPr>
          <w:lang w:val="en-US"/>
        </w:rPr>
        <w:t>.</w:t>
      </w:r>
      <w:r w:rsidRPr="00861C41">
        <w:rPr>
          <w:lang w:val="en-US"/>
        </w:rPr>
        <w:t xml:space="preserve"> As the UE uses configured resources for PUSCH transmission, the Transmission Opportunities (TO) </w:t>
      </w:r>
      <w:proofErr w:type="gramStart"/>
      <w:r w:rsidRPr="00861C41">
        <w:rPr>
          <w:lang w:val="en-US"/>
        </w:rPr>
        <w:t>cannot</w:t>
      </w:r>
      <w:proofErr w:type="gramEnd"/>
      <w:r w:rsidRPr="00861C41">
        <w:rPr>
          <w:lang w:val="en-US"/>
        </w:rPr>
        <w:t xml:space="preserve"> be dynamically allocated depending on data arrival time.</w:t>
      </w:r>
      <w:r w:rsidR="00620F8D" w:rsidRPr="00861C41">
        <w:rPr>
          <w:lang w:val="en-US"/>
        </w:rPr>
        <w:t xml:space="preserve"> </w:t>
      </w:r>
      <w:r w:rsidR="00620F8D" w:rsidRPr="00E303D3">
        <w:rPr>
          <w:lang w:val="en-US"/>
        </w:rPr>
        <w:t>This will also have drawbacks when different services (i.e., with different traffic requirements) exist at the UE.</w:t>
      </w:r>
      <w:r w:rsidRPr="00E303D3">
        <w:rPr>
          <w:lang w:val="en-US"/>
        </w:rPr>
        <w:t xml:space="preserve"> </w:t>
      </w:r>
      <w:r w:rsidR="003C47C8" w:rsidRPr="00E303D3">
        <w:rPr>
          <w:lang w:val="en-US"/>
        </w:rPr>
        <w:t xml:space="preserve">In this case, </w:t>
      </w:r>
      <w:r w:rsidR="00620F8D" w:rsidRPr="00E303D3">
        <w:rPr>
          <w:lang w:val="en-US"/>
        </w:rPr>
        <w:t>such a strict occurrence of the TOs of a single configuration may result in a delay. This delay</w:t>
      </w:r>
      <w:r w:rsidR="0088365C" w:rsidRPr="00E303D3">
        <w:rPr>
          <w:lang w:val="en-US"/>
        </w:rPr>
        <w:t xml:space="preserve"> (also refe</w:t>
      </w:r>
      <w:r w:rsidRPr="00E303D3">
        <w:rPr>
          <w:lang w:val="en-US"/>
        </w:rPr>
        <w:t>r</w:t>
      </w:r>
      <w:r w:rsidR="0088365C" w:rsidRPr="00E303D3">
        <w:rPr>
          <w:lang w:val="en-US"/>
        </w:rPr>
        <w:t>r</w:t>
      </w:r>
      <w:r w:rsidRPr="00E303D3">
        <w:rPr>
          <w:lang w:val="en-US"/>
        </w:rPr>
        <w:t>ed to as a jitter) can be further reduced if the allowed transmission opportunities are increased.</w:t>
      </w:r>
      <w:r w:rsidR="008742E5" w:rsidRPr="00E303D3">
        <w:rPr>
          <w:lang w:val="en-US"/>
        </w:rPr>
        <w:t xml:space="preserve"> Figure 1 below highlights the </w:t>
      </w:r>
      <w:r w:rsidR="0085259C" w:rsidRPr="00E303D3">
        <w:rPr>
          <w:lang w:val="en-US"/>
        </w:rPr>
        <w:t>need</w:t>
      </w:r>
      <w:r w:rsidR="008742E5" w:rsidRPr="00E303D3">
        <w:rPr>
          <w:lang w:val="en-US"/>
        </w:rPr>
        <w:t xml:space="preserve"> of multiple UL configured grants. </w:t>
      </w:r>
    </w:p>
    <w:p w:rsidR="00E70B54" w:rsidRDefault="00E70B54" w:rsidP="00CA2655">
      <w:pPr>
        <w:jc w:val="center"/>
      </w:pPr>
      <w:r w:rsidRPr="00E70B54">
        <w:rPr>
          <w:noProof/>
          <w:lang w:eastAsia="de-DE"/>
        </w:rPr>
        <w:drawing>
          <wp:inline distT="0" distB="0" distL="0" distR="0" wp14:anchorId="226C991D" wp14:editId="3B3A9FBD">
            <wp:extent cx="6026299" cy="2139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6299" cy="2139679"/>
                    </a:xfrm>
                    <a:prstGeom prst="rect">
                      <a:avLst/>
                    </a:prstGeom>
                    <a:noFill/>
                    <a:ln>
                      <a:noFill/>
                    </a:ln>
                  </pic:spPr>
                </pic:pic>
              </a:graphicData>
            </a:graphic>
          </wp:inline>
        </w:drawing>
      </w:r>
    </w:p>
    <w:p w:rsidR="00CA2655" w:rsidRPr="00E303D3" w:rsidRDefault="00CA2655" w:rsidP="009460DA">
      <w:pPr>
        <w:pStyle w:val="3GPPNormalText"/>
        <w:jc w:val="center"/>
        <w:rPr>
          <w:lang w:val="en-US"/>
        </w:rPr>
      </w:pPr>
      <w:r w:rsidRPr="00E303D3">
        <w:rPr>
          <w:lang w:val="en-US"/>
        </w:rPr>
        <w:t>Figure 1: Possible delay due to late packet arrivals (with no cross boundaries or soft starts)</w:t>
      </w:r>
    </w:p>
    <w:p w:rsidR="00CA2655" w:rsidRPr="00E303D3" w:rsidRDefault="00CA2655" w:rsidP="00FF104B">
      <w:pPr>
        <w:jc w:val="both"/>
        <w:rPr>
          <w:lang w:val="en-US"/>
        </w:rPr>
      </w:pPr>
    </w:p>
    <w:p w:rsidR="003C47C8" w:rsidRDefault="003C47C8" w:rsidP="0098623B">
      <w:pPr>
        <w:pStyle w:val="Heading2"/>
      </w:pPr>
      <w:r>
        <w:t>Supported use-cases for multiple configured-grants</w:t>
      </w:r>
    </w:p>
    <w:p w:rsidR="00262BE9" w:rsidRPr="00E303D3" w:rsidRDefault="00262BE9" w:rsidP="003C47C8">
      <w:pPr>
        <w:pStyle w:val="3GPPNormalText"/>
        <w:rPr>
          <w:lang w:val="en-US"/>
        </w:rPr>
      </w:pPr>
      <w:r w:rsidRPr="00E303D3">
        <w:rPr>
          <w:lang w:val="en-US"/>
        </w:rPr>
        <w:t>In RAN1#95, it was observed that multi</w:t>
      </w:r>
      <w:r w:rsidR="00000B5B" w:rsidRPr="00E303D3">
        <w:rPr>
          <w:lang w:val="en-US"/>
        </w:rPr>
        <w:t>ple configurations could</w:t>
      </w:r>
      <w:r w:rsidRPr="00E303D3">
        <w:rPr>
          <w:lang w:val="en-US"/>
        </w:rPr>
        <w:t xml:space="preserve"> sup</w:t>
      </w:r>
      <w:r w:rsidR="00000B5B" w:rsidRPr="00E303D3">
        <w:rPr>
          <w:lang w:val="en-US"/>
        </w:rPr>
        <w:t>port low latency at the UE side,</w:t>
      </w:r>
      <w:r w:rsidRPr="00E303D3">
        <w:rPr>
          <w:lang w:val="en-US"/>
        </w:rPr>
        <w:t xml:space="preserve"> </w:t>
      </w:r>
      <w:r w:rsidR="00000B5B" w:rsidRPr="00E303D3">
        <w:rPr>
          <w:lang w:val="en-US"/>
        </w:rPr>
        <w:t xml:space="preserve">when </w:t>
      </w:r>
      <w:r w:rsidRPr="00E303D3">
        <w:rPr>
          <w:lang w:val="en-US"/>
        </w:rPr>
        <w:t>multiple services</w:t>
      </w:r>
      <w:r w:rsidR="00000B5B" w:rsidRPr="00E303D3">
        <w:rPr>
          <w:lang w:val="en-US"/>
        </w:rPr>
        <w:t xml:space="preserve"> are present</w:t>
      </w:r>
      <w:r w:rsidRPr="00E303D3">
        <w:rPr>
          <w:lang w:val="en-US"/>
        </w:rPr>
        <w:t>. Hence, data arriving from different services can easily access the next possible configurat</w:t>
      </w:r>
      <w:r w:rsidR="00000B5B" w:rsidRPr="00E303D3">
        <w:rPr>
          <w:lang w:val="en-US"/>
        </w:rPr>
        <w:t xml:space="preserve">ions, </w:t>
      </w:r>
      <w:r w:rsidRPr="00E303D3">
        <w:rPr>
          <w:lang w:val="en-US"/>
        </w:rPr>
        <w:t>minimiz</w:t>
      </w:r>
      <w:r w:rsidR="00822F4F" w:rsidRPr="00E303D3">
        <w:rPr>
          <w:lang w:val="en-US"/>
        </w:rPr>
        <w:t>ing</w:t>
      </w:r>
      <w:r w:rsidRPr="00E303D3">
        <w:rPr>
          <w:lang w:val="en-US"/>
        </w:rPr>
        <w:t xml:space="preserve"> the delay. One can observe</w:t>
      </w:r>
      <w:r w:rsidR="00822F4F" w:rsidRPr="00E303D3">
        <w:rPr>
          <w:lang w:val="en-US"/>
        </w:rPr>
        <w:t xml:space="preserve"> the following</w:t>
      </w:r>
      <w:r w:rsidRPr="00E303D3">
        <w:rPr>
          <w:lang w:val="en-US"/>
        </w:rPr>
        <w:t xml:space="preserve"> use cases that </w:t>
      </w:r>
      <w:r w:rsidR="00507388" w:rsidRPr="00E303D3">
        <w:rPr>
          <w:lang w:val="en-US"/>
        </w:rPr>
        <w:t>may</w:t>
      </w:r>
      <w:r w:rsidR="00822F4F" w:rsidRPr="00E303D3">
        <w:rPr>
          <w:lang w:val="en-US"/>
        </w:rPr>
        <w:t xml:space="preserve"> exhibit</w:t>
      </w:r>
      <w:r w:rsidRPr="00E303D3">
        <w:rPr>
          <w:lang w:val="en-US"/>
        </w:rPr>
        <w:t xml:space="preserve"> </w:t>
      </w:r>
      <w:r w:rsidR="00822F4F" w:rsidRPr="00E303D3">
        <w:rPr>
          <w:lang w:val="en-US"/>
        </w:rPr>
        <w:t>‘</w:t>
      </w:r>
      <w:r w:rsidRPr="00E303D3">
        <w:rPr>
          <w:lang w:val="en-US"/>
        </w:rPr>
        <w:t>racing up</w:t>
      </w:r>
      <w:r w:rsidR="00822F4F" w:rsidRPr="00E303D3">
        <w:rPr>
          <w:lang w:val="en-US"/>
        </w:rPr>
        <w:t>’</w:t>
      </w:r>
      <w:r w:rsidRPr="00E303D3">
        <w:rPr>
          <w:lang w:val="en-US"/>
        </w:rPr>
        <w:t xml:space="preserve"> at the UE</w:t>
      </w:r>
      <w:r w:rsidR="00000B5B" w:rsidRPr="00E303D3">
        <w:rPr>
          <w:lang w:val="en-US"/>
        </w:rPr>
        <w:t>,</w:t>
      </w:r>
      <w:r w:rsidRPr="00E303D3">
        <w:rPr>
          <w:lang w:val="en-US"/>
        </w:rPr>
        <w:t xml:space="preserve"> requir</w:t>
      </w:r>
      <w:r w:rsidR="00822F4F" w:rsidRPr="00E303D3">
        <w:rPr>
          <w:lang w:val="en-US"/>
        </w:rPr>
        <w:t>ing</w:t>
      </w:r>
      <w:r w:rsidRPr="00E303D3">
        <w:rPr>
          <w:lang w:val="en-US"/>
        </w:rPr>
        <w:t xml:space="preserve"> access to one or more configured grants</w:t>
      </w:r>
      <w:r w:rsidR="00822F4F" w:rsidRPr="00E303D3">
        <w:rPr>
          <w:lang w:val="en-US"/>
        </w:rPr>
        <w:t>.</w:t>
      </w:r>
    </w:p>
    <w:p w:rsidR="00FB1CE0" w:rsidRPr="00FB1CE0" w:rsidRDefault="00262BE9" w:rsidP="00FB1CE0">
      <w:pPr>
        <w:pStyle w:val="3GPPNormalText"/>
        <w:numPr>
          <w:ilvl w:val="0"/>
          <w:numId w:val="33"/>
        </w:numPr>
        <w:ind w:left="270" w:hanging="270"/>
        <w:rPr>
          <w:b/>
        </w:rPr>
      </w:pPr>
      <w:r w:rsidRPr="00FB1CE0">
        <w:rPr>
          <w:b/>
        </w:rPr>
        <w:t xml:space="preserve">Different URLLC </w:t>
      </w:r>
      <w:proofErr w:type="spellStart"/>
      <w:r w:rsidRPr="00FB1CE0">
        <w:rPr>
          <w:b/>
        </w:rPr>
        <w:t>services</w:t>
      </w:r>
      <w:proofErr w:type="spellEnd"/>
      <w:r w:rsidR="00FB1CE0" w:rsidRPr="00FB1CE0">
        <w:rPr>
          <w:b/>
        </w:rPr>
        <w:t>:</w:t>
      </w:r>
    </w:p>
    <w:p w:rsidR="00262BE9" w:rsidRPr="00E303D3" w:rsidRDefault="00CA2655" w:rsidP="00FB1CE0">
      <w:pPr>
        <w:pStyle w:val="3GPPNormalText"/>
        <w:rPr>
          <w:lang w:val="en-US"/>
        </w:rPr>
      </w:pPr>
      <w:r w:rsidRPr="00E303D3">
        <w:rPr>
          <w:lang w:val="en-US"/>
        </w:rPr>
        <w:t>A</w:t>
      </w:r>
      <w:r w:rsidR="00262BE9" w:rsidRPr="00E303D3">
        <w:rPr>
          <w:lang w:val="en-US"/>
        </w:rPr>
        <w:t xml:space="preserve"> UE is </w:t>
      </w:r>
      <w:r w:rsidR="00FB1CE0" w:rsidRPr="00E303D3">
        <w:rPr>
          <w:lang w:val="en-US"/>
        </w:rPr>
        <w:t>handling</w:t>
      </w:r>
      <w:r w:rsidR="00262BE9" w:rsidRPr="00E303D3">
        <w:rPr>
          <w:lang w:val="en-US"/>
        </w:rPr>
        <w:t xml:space="preserve"> different services</w:t>
      </w:r>
      <w:r w:rsidR="00B10DF9" w:rsidRPr="00E303D3">
        <w:rPr>
          <w:lang w:val="en-US"/>
        </w:rPr>
        <w:t xml:space="preserve"> with</w:t>
      </w:r>
      <w:r w:rsidR="00FB1CE0" w:rsidRPr="00E303D3">
        <w:rPr>
          <w:lang w:val="en-US"/>
        </w:rPr>
        <w:t xml:space="preserve"> different URLLC requirements, i.e., latency, reliability, and traffic types. In this case, the different services may require different </w:t>
      </w:r>
      <w:r w:rsidR="001570CC" w:rsidRPr="00E303D3">
        <w:rPr>
          <w:lang w:val="en-US"/>
        </w:rPr>
        <w:t>time accessing</w:t>
      </w:r>
      <w:r w:rsidR="00FB1CE0" w:rsidRPr="00E303D3">
        <w:rPr>
          <w:lang w:val="en-US"/>
        </w:rPr>
        <w:t xml:space="preserve"> the air-interface. </w:t>
      </w:r>
      <w:r w:rsidRPr="00E303D3">
        <w:rPr>
          <w:lang w:val="en-US"/>
        </w:rPr>
        <w:t>With different reliability requirements, it</w:t>
      </w:r>
      <w:r w:rsidR="00FB1CE0" w:rsidRPr="00E303D3">
        <w:rPr>
          <w:lang w:val="en-US"/>
        </w:rPr>
        <w:t xml:space="preserve"> may mandate different number of K-repetitions</w:t>
      </w:r>
      <w:r w:rsidRPr="00E303D3">
        <w:rPr>
          <w:lang w:val="en-US"/>
        </w:rPr>
        <w:t>.</w:t>
      </w:r>
    </w:p>
    <w:p w:rsidR="004A0880" w:rsidRPr="00E303D3" w:rsidRDefault="00C26184" w:rsidP="004A0880">
      <w:pPr>
        <w:pStyle w:val="3GPPNormalText"/>
        <w:numPr>
          <w:ilvl w:val="0"/>
          <w:numId w:val="33"/>
        </w:numPr>
        <w:ind w:left="270" w:hanging="270"/>
        <w:rPr>
          <w:b/>
          <w:lang w:val="en-US"/>
        </w:rPr>
      </w:pPr>
      <w:r w:rsidRPr="00E303D3">
        <w:rPr>
          <w:b/>
          <w:lang w:val="en-US"/>
        </w:rPr>
        <w:t>Same URLLC service</w:t>
      </w:r>
      <w:r w:rsidR="004A0880" w:rsidRPr="00E303D3">
        <w:rPr>
          <w:b/>
          <w:lang w:val="en-US"/>
        </w:rPr>
        <w:t xml:space="preserve"> with </w:t>
      </w:r>
      <w:r w:rsidRPr="00E303D3">
        <w:rPr>
          <w:b/>
          <w:lang w:val="en-US"/>
        </w:rPr>
        <w:t>varying</w:t>
      </w:r>
      <w:r w:rsidR="004A0880" w:rsidRPr="00E303D3">
        <w:rPr>
          <w:b/>
          <w:lang w:val="en-US"/>
        </w:rPr>
        <w:t xml:space="preserve"> traffic parameters</w:t>
      </w:r>
    </w:p>
    <w:p w:rsidR="004A0880" w:rsidRPr="00E303D3" w:rsidRDefault="00EE1A81" w:rsidP="00FB1CE0">
      <w:pPr>
        <w:pStyle w:val="3GPPNormalText"/>
        <w:rPr>
          <w:lang w:val="en-US"/>
        </w:rPr>
      </w:pPr>
      <w:r w:rsidRPr="00E303D3">
        <w:rPr>
          <w:lang w:val="en-US"/>
        </w:rPr>
        <w:t xml:space="preserve">In a factory automation scenario, </w:t>
      </w:r>
      <w:r w:rsidR="00C26184" w:rsidRPr="00E303D3">
        <w:rPr>
          <w:lang w:val="en-US"/>
        </w:rPr>
        <w:t xml:space="preserve"> if the data arriving time is subject to a varying jitter, e.g., due to </w:t>
      </w:r>
      <w:r w:rsidR="004464DF" w:rsidRPr="00E303D3">
        <w:rPr>
          <w:lang w:val="en-US"/>
        </w:rPr>
        <w:t xml:space="preserve">different time alignment of the different clocks resulting in a </w:t>
      </w:r>
      <w:r w:rsidR="00C64505" w:rsidRPr="00E303D3">
        <w:rPr>
          <w:lang w:val="en-US"/>
        </w:rPr>
        <w:t xml:space="preserve">hyper-period </w:t>
      </w:r>
      <w:r w:rsidR="004464DF" w:rsidRPr="00E303D3">
        <w:rPr>
          <w:lang w:val="en-US"/>
        </w:rPr>
        <w:t>phenomenon</w:t>
      </w:r>
      <w:r w:rsidRPr="00E303D3">
        <w:rPr>
          <w:lang w:val="en-US"/>
        </w:rPr>
        <w:t xml:space="preserve">, then, </w:t>
      </w:r>
      <w:r w:rsidR="004464DF" w:rsidRPr="00E303D3">
        <w:rPr>
          <w:lang w:val="en-US"/>
        </w:rPr>
        <w:t xml:space="preserve">a jittered data </w:t>
      </w:r>
      <w:r w:rsidR="00507388" w:rsidRPr="00E303D3">
        <w:rPr>
          <w:lang w:val="en-US"/>
        </w:rPr>
        <w:t>may</w:t>
      </w:r>
      <w:r w:rsidR="004464DF" w:rsidRPr="00E303D3">
        <w:rPr>
          <w:lang w:val="en-US"/>
        </w:rPr>
        <w:t xml:space="preserve"> arrive slightly after the TO and </w:t>
      </w:r>
      <w:r w:rsidR="00507388" w:rsidRPr="00E303D3">
        <w:rPr>
          <w:lang w:val="en-US"/>
        </w:rPr>
        <w:t>may</w:t>
      </w:r>
      <w:r w:rsidR="004464DF" w:rsidRPr="00E303D3">
        <w:rPr>
          <w:lang w:val="en-US"/>
        </w:rPr>
        <w:t xml:space="preserve"> lead to a delay until the next TO</w:t>
      </w:r>
      <w:r w:rsidRPr="00E303D3">
        <w:rPr>
          <w:lang w:val="en-US"/>
        </w:rPr>
        <w:t>.</w:t>
      </w:r>
      <w:r w:rsidR="004464DF" w:rsidRPr="00E303D3">
        <w:rPr>
          <w:lang w:val="en-US"/>
        </w:rPr>
        <w:t xml:space="preserve"> </w:t>
      </w:r>
      <w:r w:rsidR="00C64505" w:rsidRPr="00E303D3">
        <w:rPr>
          <w:lang w:val="en-US"/>
        </w:rPr>
        <w:t>Hence, in case of</w:t>
      </w:r>
      <w:r w:rsidR="004464DF" w:rsidRPr="00E303D3">
        <w:rPr>
          <w:lang w:val="en-US"/>
        </w:rPr>
        <w:t xml:space="preserve"> multiple configured </w:t>
      </w:r>
      <w:r w:rsidRPr="00E303D3">
        <w:rPr>
          <w:lang w:val="en-US"/>
        </w:rPr>
        <w:t xml:space="preserve">active </w:t>
      </w:r>
      <w:r w:rsidR="004464DF" w:rsidRPr="00E303D3">
        <w:rPr>
          <w:lang w:val="en-US"/>
        </w:rPr>
        <w:t>grant, the newly arriving data will be</w:t>
      </w:r>
      <w:r w:rsidR="00C64505" w:rsidRPr="00E303D3">
        <w:rPr>
          <w:lang w:val="en-US"/>
        </w:rPr>
        <w:t xml:space="preserve"> deferred to the next possible TO</w:t>
      </w:r>
      <w:r w:rsidRPr="00E303D3">
        <w:rPr>
          <w:lang w:val="en-US"/>
        </w:rPr>
        <w:t xml:space="preserve"> in another configuration</w:t>
      </w:r>
      <w:r w:rsidR="00C64505" w:rsidRPr="00E303D3">
        <w:rPr>
          <w:lang w:val="en-US"/>
        </w:rPr>
        <w:t>.</w:t>
      </w:r>
    </w:p>
    <w:p w:rsidR="00C92C59" w:rsidRPr="00E303D3" w:rsidRDefault="00657614" w:rsidP="00DD7C51">
      <w:pPr>
        <w:pStyle w:val="3GPPNormalText"/>
        <w:rPr>
          <w:lang w:val="en-US"/>
        </w:rPr>
      </w:pPr>
      <w:r w:rsidRPr="00E303D3">
        <w:rPr>
          <w:b/>
          <w:lang w:val="en-US"/>
        </w:rPr>
        <w:t xml:space="preserve">Observation 1: </w:t>
      </w:r>
      <w:r w:rsidR="00C64505" w:rsidRPr="00E303D3">
        <w:rPr>
          <w:b/>
          <w:lang w:val="en-US"/>
        </w:rPr>
        <w:t>Multiple configured grants can be useful for different URLLC services or one URLLC service with different transmission alignments</w:t>
      </w:r>
    </w:p>
    <w:p w:rsidR="00657614" w:rsidRPr="00E303D3" w:rsidRDefault="00657614" w:rsidP="00657614">
      <w:pPr>
        <w:jc w:val="both"/>
        <w:rPr>
          <w:rFonts w:ascii="Times New Roman" w:hAnsi="Times New Roman" w:cs="Times New Roman"/>
          <w:b/>
          <w:lang w:val="en-US"/>
        </w:rPr>
      </w:pPr>
      <w:r w:rsidRPr="00E303D3">
        <w:rPr>
          <w:rFonts w:ascii="Times New Roman" w:hAnsi="Times New Roman" w:cs="Times New Roman"/>
          <w:b/>
          <w:lang w:val="en-US"/>
        </w:rPr>
        <w:t>Proposal 1:</w:t>
      </w:r>
      <w:r w:rsidR="00C92C59" w:rsidRPr="00E303D3">
        <w:rPr>
          <w:rFonts w:ascii="Times New Roman" w:hAnsi="Times New Roman" w:cs="Times New Roman"/>
          <w:b/>
          <w:lang w:val="en-US"/>
        </w:rPr>
        <w:t xml:space="preserve"> </w:t>
      </w:r>
      <w:r w:rsidR="00C64505" w:rsidRPr="00E303D3">
        <w:rPr>
          <w:rFonts w:ascii="Times New Roman" w:hAnsi="Times New Roman" w:cs="Times New Roman"/>
          <w:b/>
          <w:lang w:val="en-US"/>
        </w:rPr>
        <w:t>Support multiple configured grants for different URLLC services with different parameters or same URLLC service with varying traffic conditions</w:t>
      </w:r>
    </w:p>
    <w:p w:rsidR="003C47C8" w:rsidRPr="00792DBA" w:rsidRDefault="003C47C8" w:rsidP="00376D65">
      <w:pPr>
        <w:pStyle w:val="Heading2"/>
      </w:pPr>
      <w:r w:rsidRPr="00792DBA">
        <w:lastRenderedPageBreak/>
        <w:t>Type-1 and Type-2 for multiple configured grants</w:t>
      </w:r>
    </w:p>
    <w:p w:rsidR="00E63EBB" w:rsidRPr="00E303D3" w:rsidRDefault="0098623B" w:rsidP="009460DA">
      <w:pPr>
        <w:pStyle w:val="3GPPNormalText"/>
        <w:rPr>
          <w:lang w:val="en-US"/>
        </w:rPr>
      </w:pPr>
      <w:r w:rsidRPr="00E303D3">
        <w:rPr>
          <w:lang w:val="en-US"/>
        </w:rPr>
        <w:t>In RAN1#95</w:t>
      </w:r>
      <w:r w:rsidR="00900F29" w:rsidRPr="00E303D3">
        <w:rPr>
          <w:lang w:val="en-US"/>
        </w:rPr>
        <w:t>,</w:t>
      </w:r>
      <w:r w:rsidR="00692E1E" w:rsidRPr="00E303D3">
        <w:rPr>
          <w:lang w:val="en-US"/>
        </w:rPr>
        <w:t xml:space="preserve"> </w:t>
      </w:r>
      <w:r w:rsidR="00B10DF9" w:rsidRPr="00E303D3">
        <w:rPr>
          <w:lang w:val="en-US"/>
        </w:rPr>
        <w:t>both configured grants of Type-1 and Type-</w:t>
      </w:r>
      <w:r w:rsidR="00692E1E" w:rsidRPr="00E303D3">
        <w:rPr>
          <w:lang w:val="en-US"/>
        </w:rPr>
        <w:t>2 were seen as options to select from. Either configured grants Type</w:t>
      </w:r>
      <w:r w:rsidR="00B10DF9" w:rsidRPr="00E303D3">
        <w:rPr>
          <w:lang w:val="en-US"/>
        </w:rPr>
        <w:t>-</w:t>
      </w:r>
      <w:r w:rsidR="00692E1E" w:rsidRPr="00E303D3">
        <w:rPr>
          <w:lang w:val="en-US"/>
        </w:rPr>
        <w:t>1 (with RRC signaling only</w:t>
      </w:r>
      <w:r w:rsidR="00B10DF9" w:rsidRPr="00E303D3">
        <w:rPr>
          <w:lang w:val="en-US"/>
        </w:rPr>
        <w:t>) or Type-</w:t>
      </w:r>
      <w:r w:rsidR="00692E1E" w:rsidRPr="00E303D3">
        <w:rPr>
          <w:lang w:val="en-US"/>
        </w:rPr>
        <w:t xml:space="preserve">2 (with RRC and L1 </w:t>
      </w:r>
      <w:r w:rsidRPr="00E303D3">
        <w:rPr>
          <w:lang w:val="en-US"/>
        </w:rPr>
        <w:t>signaling</w:t>
      </w:r>
      <w:r w:rsidR="00692E1E" w:rsidRPr="00E303D3">
        <w:rPr>
          <w:lang w:val="en-US"/>
        </w:rPr>
        <w:t>) can support multiple configured grants for different services or different traffic types</w:t>
      </w:r>
      <w:r w:rsidR="001F40F1" w:rsidRPr="00E303D3">
        <w:rPr>
          <w:lang w:val="en-US"/>
        </w:rPr>
        <w:t xml:space="preserve">. Type-1 with multiple </w:t>
      </w:r>
      <w:proofErr w:type="gramStart"/>
      <w:r w:rsidR="001F40F1" w:rsidRPr="00E303D3">
        <w:rPr>
          <w:lang w:val="en-US"/>
        </w:rPr>
        <w:t>configuration</w:t>
      </w:r>
      <w:proofErr w:type="gramEnd"/>
      <w:r w:rsidR="00E63EBB" w:rsidRPr="00E303D3">
        <w:rPr>
          <w:lang w:val="en-US"/>
        </w:rPr>
        <w:t xml:space="preserve"> may </w:t>
      </w:r>
      <w:r w:rsidR="008C0A6A" w:rsidRPr="00E303D3">
        <w:rPr>
          <w:lang w:val="en-US"/>
        </w:rPr>
        <w:t xml:space="preserve">not efficiently </w:t>
      </w:r>
      <w:r w:rsidR="00E63EBB" w:rsidRPr="00E303D3">
        <w:rPr>
          <w:lang w:val="en-US"/>
        </w:rPr>
        <w:t xml:space="preserve">utilize the spectrum by activating multiple (sporadically used) configurations. In </w:t>
      </w:r>
      <w:r w:rsidR="00CD75BD" w:rsidRPr="00E303D3">
        <w:rPr>
          <w:lang w:val="en-US"/>
        </w:rPr>
        <w:t>a service based active CG, for an</w:t>
      </w:r>
      <w:r w:rsidR="00E63EBB" w:rsidRPr="00E303D3">
        <w:rPr>
          <w:lang w:val="en-US"/>
        </w:rPr>
        <w:t xml:space="preserve"> extremely low-latency demanding application, there could be a requirement to activate more assigned configurations </w:t>
      </w:r>
      <w:r w:rsidR="00481397" w:rsidRPr="00E303D3">
        <w:rPr>
          <w:lang w:val="en-US"/>
        </w:rPr>
        <w:t xml:space="preserve">in a UE configured with multiple CG. It </w:t>
      </w:r>
      <w:r w:rsidR="00507388" w:rsidRPr="00E303D3">
        <w:rPr>
          <w:lang w:val="en-US"/>
        </w:rPr>
        <w:t>may</w:t>
      </w:r>
      <w:r w:rsidR="00481397" w:rsidRPr="00E303D3">
        <w:rPr>
          <w:lang w:val="en-US"/>
        </w:rPr>
        <w:t xml:space="preserve"> be needed to inform the </w:t>
      </w:r>
      <w:proofErr w:type="spellStart"/>
      <w:r w:rsidR="00481397" w:rsidRPr="00E303D3">
        <w:rPr>
          <w:lang w:val="en-US"/>
        </w:rPr>
        <w:t>gNB</w:t>
      </w:r>
      <w:proofErr w:type="spellEnd"/>
      <w:r w:rsidR="00481397" w:rsidRPr="00E303D3">
        <w:rPr>
          <w:lang w:val="en-US"/>
        </w:rPr>
        <w:t xml:space="preserve"> to activate similar assigned configurations with specific parameters so that the </w:t>
      </w:r>
      <w:r w:rsidR="00835696" w:rsidRPr="00E303D3">
        <w:rPr>
          <w:lang w:val="en-US"/>
        </w:rPr>
        <w:t>ultra-low</w:t>
      </w:r>
      <w:r w:rsidR="00481397" w:rsidRPr="00E303D3">
        <w:rPr>
          <w:lang w:val="en-US"/>
        </w:rPr>
        <w:t xml:space="preserve"> latency application continues unhindered. </w:t>
      </w:r>
    </w:p>
    <w:p w:rsidR="00481397" w:rsidRPr="00E303D3" w:rsidRDefault="00481397" w:rsidP="009460DA">
      <w:pPr>
        <w:pStyle w:val="3GPPNormalText"/>
        <w:rPr>
          <w:lang w:val="en-US"/>
        </w:rPr>
      </w:pPr>
      <w:r w:rsidRPr="00E303D3">
        <w:rPr>
          <w:lang w:val="en-US"/>
        </w:rPr>
        <w:t xml:space="preserve">Type-2 with RRC and LI signaling, can avoid wasting resources by allowing the </w:t>
      </w:r>
      <w:proofErr w:type="spellStart"/>
      <w:r w:rsidRPr="00E303D3">
        <w:rPr>
          <w:lang w:val="en-US"/>
        </w:rPr>
        <w:t>gNB</w:t>
      </w:r>
      <w:proofErr w:type="spellEnd"/>
      <w:r w:rsidRPr="00E303D3">
        <w:rPr>
          <w:lang w:val="en-US"/>
        </w:rPr>
        <w:t xml:space="preserve"> to activate more similar configurations and simultaneously deactivate other configurations not being used. This can also reduce possible collisions between active UEs.</w:t>
      </w:r>
    </w:p>
    <w:p w:rsidR="00CD75BD" w:rsidRPr="00E303D3" w:rsidRDefault="00CD75BD" w:rsidP="009460DA">
      <w:pPr>
        <w:pStyle w:val="3GPPNormalText"/>
        <w:rPr>
          <w:lang w:val="en-US"/>
        </w:rPr>
      </w:pPr>
      <w:r w:rsidRPr="00E303D3">
        <w:rPr>
          <w:lang w:val="en-US"/>
        </w:rPr>
        <w:t xml:space="preserve">Hence, it </w:t>
      </w:r>
      <w:r w:rsidR="00507388" w:rsidRPr="00E303D3">
        <w:rPr>
          <w:lang w:val="en-US"/>
        </w:rPr>
        <w:t>may</w:t>
      </w:r>
      <w:r w:rsidRPr="00E303D3">
        <w:rPr>
          <w:lang w:val="en-US"/>
        </w:rPr>
        <w:t xml:space="preserve"> be beneficial to study whether to use Type-1 or Type-2 based on the use-case and the required latency/reliability parameters. Additionally, it </w:t>
      </w:r>
      <w:r w:rsidR="00507388" w:rsidRPr="00E303D3">
        <w:rPr>
          <w:lang w:val="en-US"/>
        </w:rPr>
        <w:t>may</w:t>
      </w:r>
      <w:r w:rsidRPr="00E303D3">
        <w:rPr>
          <w:lang w:val="en-US"/>
        </w:rPr>
        <w:t xml:space="preserve"> be very </w:t>
      </w:r>
      <w:r w:rsidR="00835696" w:rsidRPr="00E303D3">
        <w:rPr>
          <w:lang w:val="en-US"/>
        </w:rPr>
        <w:t>useful</w:t>
      </w:r>
      <w:r w:rsidRPr="00E303D3">
        <w:rPr>
          <w:lang w:val="en-US"/>
        </w:rPr>
        <w:t xml:space="preserve"> if the UE could assist</w:t>
      </w:r>
      <w:r w:rsidR="009E731C" w:rsidRPr="00E303D3">
        <w:rPr>
          <w:lang w:val="en-US"/>
        </w:rPr>
        <w:t xml:space="preserve"> </w:t>
      </w:r>
      <w:r w:rsidR="00984097" w:rsidRPr="00E303D3">
        <w:rPr>
          <w:lang w:val="en-US"/>
        </w:rPr>
        <w:t>activating</w:t>
      </w:r>
      <w:r w:rsidRPr="00E303D3">
        <w:rPr>
          <w:lang w:val="en-US"/>
        </w:rPr>
        <w:t xml:space="preserve"> </w:t>
      </w:r>
      <w:r w:rsidR="00984097" w:rsidRPr="00E303D3">
        <w:rPr>
          <w:lang w:val="en-US"/>
        </w:rPr>
        <w:t xml:space="preserve">/deactivating </w:t>
      </w:r>
      <w:r w:rsidR="009E731C" w:rsidRPr="00E303D3">
        <w:rPr>
          <w:lang w:val="en-US"/>
        </w:rPr>
        <w:t>any of the</w:t>
      </w:r>
      <w:r w:rsidR="00984097" w:rsidRPr="00E303D3">
        <w:rPr>
          <w:lang w:val="en-US"/>
        </w:rPr>
        <w:t xml:space="preserve"> multiple</w:t>
      </w:r>
      <w:r w:rsidRPr="00E303D3">
        <w:rPr>
          <w:lang w:val="en-US"/>
        </w:rPr>
        <w:t xml:space="preserve"> CG by sending a specific feedback to the </w:t>
      </w:r>
      <w:proofErr w:type="spellStart"/>
      <w:r w:rsidRPr="00E303D3">
        <w:rPr>
          <w:lang w:val="en-US"/>
        </w:rPr>
        <w:t>gNB</w:t>
      </w:r>
      <w:proofErr w:type="spellEnd"/>
      <w:r w:rsidR="00984097" w:rsidRPr="00E303D3">
        <w:rPr>
          <w:lang w:val="en-US"/>
        </w:rPr>
        <w:t xml:space="preserve">. This signaling can </w:t>
      </w:r>
      <w:r w:rsidR="002F2321" w:rsidRPr="00E303D3">
        <w:rPr>
          <w:lang w:val="en-US"/>
        </w:rPr>
        <w:t>inform</w:t>
      </w:r>
      <w:r w:rsidRPr="00E303D3">
        <w:rPr>
          <w:lang w:val="en-US"/>
        </w:rPr>
        <w:t xml:space="preserve"> </w:t>
      </w:r>
      <w:r w:rsidR="00984097" w:rsidRPr="00E303D3">
        <w:rPr>
          <w:lang w:val="en-US"/>
        </w:rPr>
        <w:t xml:space="preserve">the </w:t>
      </w:r>
      <w:proofErr w:type="spellStart"/>
      <w:r w:rsidR="00984097" w:rsidRPr="00E303D3">
        <w:rPr>
          <w:lang w:val="en-US"/>
        </w:rPr>
        <w:t>gNB</w:t>
      </w:r>
      <w:proofErr w:type="spellEnd"/>
      <w:r w:rsidR="00984097" w:rsidRPr="00E303D3">
        <w:rPr>
          <w:lang w:val="en-US"/>
        </w:rPr>
        <w:t xml:space="preserve"> </w:t>
      </w:r>
      <w:r w:rsidRPr="00E303D3">
        <w:rPr>
          <w:lang w:val="en-US"/>
        </w:rPr>
        <w:t xml:space="preserve">about </w:t>
      </w:r>
      <w:r w:rsidR="009E731C" w:rsidRPr="00E303D3">
        <w:rPr>
          <w:lang w:val="en-US"/>
        </w:rPr>
        <w:t xml:space="preserve">the </w:t>
      </w:r>
      <w:r w:rsidRPr="00E303D3">
        <w:rPr>
          <w:lang w:val="en-US"/>
        </w:rPr>
        <w:t>possible latency for different ser</w:t>
      </w:r>
      <w:bookmarkStart w:id="3" w:name="_GoBack"/>
      <w:bookmarkEnd w:id="3"/>
      <w:r w:rsidRPr="00E303D3">
        <w:rPr>
          <w:lang w:val="en-US"/>
        </w:rPr>
        <w:t>vices.</w:t>
      </w:r>
      <w:r w:rsidR="00984097" w:rsidRPr="00E303D3">
        <w:rPr>
          <w:lang w:val="en-US"/>
        </w:rPr>
        <w:t xml:space="preserve"> In this case, at least for Type 2, it is important to study the details of such a feedback signaling.</w:t>
      </w:r>
    </w:p>
    <w:p w:rsidR="00C224B4" w:rsidRPr="0032635D" w:rsidRDefault="00C224B4" w:rsidP="00C224B4">
      <w:pPr>
        <w:pStyle w:val="3GPPNormalText"/>
        <w:rPr>
          <w:rFonts w:eastAsia="SimSun"/>
          <w:b/>
          <w:szCs w:val="22"/>
          <w:lang w:val="en-GB"/>
        </w:rPr>
      </w:pPr>
      <w:r w:rsidRPr="0032635D">
        <w:rPr>
          <w:rFonts w:eastAsia="SimSun"/>
          <w:b/>
          <w:szCs w:val="22"/>
          <w:lang w:val="en-GB"/>
        </w:rPr>
        <w:t>Observation 2:</w:t>
      </w:r>
      <w:r w:rsidR="0032635D" w:rsidRPr="0032635D">
        <w:rPr>
          <w:rFonts w:eastAsia="SimSun"/>
          <w:b/>
          <w:szCs w:val="22"/>
          <w:lang w:val="en-GB"/>
        </w:rPr>
        <w:t xml:space="preserve"> </w:t>
      </w:r>
      <w:r w:rsidRPr="0032635D">
        <w:rPr>
          <w:rFonts w:eastAsia="SimSun"/>
          <w:b/>
          <w:szCs w:val="22"/>
          <w:lang w:val="en-GB"/>
        </w:rPr>
        <w:t xml:space="preserve">Selecting between </w:t>
      </w:r>
      <w:r w:rsidR="00AA697F">
        <w:rPr>
          <w:rFonts w:eastAsia="SimSun"/>
          <w:b/>
          <w:szCs w:val="22"/>
          <w:lang w:val="en-GB"/>
        </w:rPr>
        <w:t xml:space="preserve">configured grants of </w:t>
      </w:r>
      <w:r w:rsidR="00835696">
        <w:rPr>
          <w:rFonts w:eastAsia="SimSun"/>
          <w:b/>
          <w:szCs w:val="22"/>
          <w:lang w:val="en-GB"/>
        </w:rPr>
        <w:t>Type-1 and Type-</w:t>
      </w:r>
      <w:r w:rsidR="0032635D" w:rsidRPr="0032635D">
        <w:rPr>
          <w:rFonts w:eastAsia="SimSun"/>
          <w:b/>
          <w:szCs w:val="22"/>
          <w:lang w:val="en-GB"/>
        </w:rPr>
        <w:t>2 may require knowledge about the use-case or the required reliability/latency</w:t>
      </w:r>
      <w:r w:rsidRPr="0032635D">
        <w:rPr>
          <w:rFonts w:eastAsia="SimSun"/>
          <w:b/>
          <w:szCs w:val="22"/>
          <w:lang w:val="en-GB"/>
        </w:rPr>
        <w:t xml:space="preserve"> </w:t>
      </w:r>
    </w:p>
    <w:p w:rsidR="00C224B4" w:rsidRPr="00E303D3" w:rsidRDefault="00C224B4" w:rsidP="00EB65F2">
      <w:pPr>
        <w:spacing w:line="240" w:lineRule="auto"/>
        <w:jc w:val="both"/>
        <w:rPr>
          <w:rFonts w:ascii="Times New Roman" w:hAnsi="Times New Roman" w:cs="Times New Roman"/>
          <w:b/>
          <w:lang w:val="en-US"/>
        </w:rPr>
      </w:pPr>
      <w:r w:rsidRPr="00E303D3">
        <w:rPr>
          <w:rFonts w:ascii="Times New Roman" w:hAnsi="Times New Roman" w:cs="Times New Roman"/>
          <w:b/>
          <w:lang w:val="en-US"/>
        </w:rPr>
        <w:t>Proposal 2:</w:t>
      </w:r>
      <w:r w:rsidR="0032635D" w:rsidRPr="00E303D3">
        <w:rPr>
          <w:rFonts w:ascii="Times New Roman" w:hAnsi="Times New Roman" w:cs="Times New Roman"/>
          <w:b/>
          <w:lang w:val="en-US"/>
        </w:rPr>
        <w:t xml:space="preserve"> Support multiple configured grants for at least T</w:t>
      </w:r>
      <w:r w:rsidRPr="00E303D3">
        <w:rPr>
          <w:rFonts w:ascii="Times New Roman" w:hAnsi="Times New Roman" w:cs="Times New Roman"/>
          <w:b/>
          <w:lang w:val="en-US"/>
        </w:rPr>
        <w:t>ype 2 with activation/deactivation of the multiple configured grants</w:t>
      </w:r>
    </w:p>
    <w:p w:rsidR="00C224B4" w:rsidRPr="00E303D3" w:rsidRDefault="0032635D" w:rsidP="00EB65F2">
      <w:pPr>
        <w:spacing w:before="240"/>
        <w:jc w:val="both"/>
        <w:rPr>
          <w:rFonts w:ascii="Times New Roman" w:hAnsi="Times New Roman" w:cs="Times New Roman"/>
          <w:b/>
          <w:lang w:val="en-US"/>
        </w:rPr>
      </w:pPr>
      <w:r w:rsidRPr="00E303D3">
        <w:rPr>
          <w:rFonts w:ascii="Times New Roman" w:hAnsi="Times New Roman" w:cs="Times New Roman"/>
          <w:b/>
          <w:lang w:val="en-US"/>
        </w:rPr>
        <w:t xml:space="preserve">Proposal 3: </w:t>
      </w:r>
      <w:r w:rsidR="00C224B4" w:rsidRPr="00E303D3">
        <w:rPr>
          <w:rFonts w:ascii="Times New Roman" w:hAnsi="Times New Roman" w:cs="Times New Roman"/>
          <w:b/>
          <w:lang w:val="en-US"/>
        </w:rPr>
        <w:t xml:space="preserve">Support UE specific </w:t>
      </w:r>
      <w:proofErr w:type="gramStart"/>
      <w:r w:rsidR="00C224B4" w:rsidRPr="00E303D3">
        <w:rPr>
          <w:rFonts w:ascii="Times New Roman" w:hAnsi="Times New Roman" w:cs="Times New Roman"/>
          <w:b/>
          <w:lang w:val="en-US"/>
        </w:rPr>
        <w:t>feedback for adapting the active configurations</w:t>
      </w:r>
      <w:r w:rsidR="002F2321" w:rsidRPr="00E303D3">
        <w:rPr>
          <w:rFonts w:ascii="Times New Roman" w:hAnsi="Times New Roman" w:cs="Times New Roman"/>
          <w:b/>
          <w:lang w:val="en-US"/>
        </w:rPr>
        <w:t xml:space="preserve"> for, at least, </w:t>
      </w:r>
      <w:r w:rsidR="00AA697F" w:rsidRPr="00E303D3">
        <w:rPr>
          <w:rFonts w:ascii="Times New Roman" w:hAnsi="Times New Roman" w:cs="Times New Roman"/>
          <w:b/>
          <w:lang w:val="en-US"/>
        </w:rPr>
        <w:t xml:space="preserve">configured grants </w:t>
      </w:r>
      <w:r w:rsidR="002F2321" w:rsidRPr="00E303D3">
        <w:rPr>
          <w:rFonts w:ascii="Times New Roman" w:hAnsi="Times New Roman" w:cs="Times New Roman"/>
          <w:b/>
          <w:lang w:val="en-US"/>
        </w:rPr>
        <w:t>Type-</w:t>
      </w:r>
      <w:r w:rsidRPr="00E303D3">
        <w:rPr>
          <w:rFonts w:ascii="Times New Roman" w:hAnsi="Times New Roman" w:cs="Times New Roman"/>
          <w:b/>
          <w:lang w:val="en-US"/>
        </w:rPr>
        <w:t>2</w:t>
      </w:r>
      <w:r w:rsidR="00AA697F" w:rsidRPr="00E303D3">
        <w:rPr>
          <w:rFonts w:ascii="Times New Roman" w:hAnsi="Times New Roman" w:cs="Times New Roman"/>
          <w:b/>
          <w:lang w:val="en-US"/>
        </w:rPr>
        <w:t xml:space="preserve"> and study</w:t>
      </w:r>
      <w:proofErr w:type="gramEnd"/>
      <w:r w:rsidR="00984097" w:rsidRPr="00E303D3">
        <w:rPr>
          <w:rFonts w:ascii="Times New Roman" w:hAnsi="Times New Roman" w:cs="Times New Roman"/>
          <w:b/>
          <w:lang w:val="en-US"/>
        </w:rPr>
        <w:t xml:space="preserve"> </w:t>
      </w:r>
      <w:r w:rsidR="00AA697F" w:rsidRPr="00E303D3">
        <w:rPr>
          <w:rFonts w:ascii="Times New Roman" w:hAnsi="Times New Roman" w:cs="Times New Roman"/>
          <w:b/>
          <w:lang w:val="en-US"/>
        </w:rPr>
        <w:t>t</w:t>
      </w:r>
      <w:r w:rsidR="009E731C" w:rsidRPr="00E303D3">
        <w:rPr>
          <w:rFonts w:ascii="Times New Roman" w:hAnsi="Times New Roman" w:cs="Times New Roman"/>
          <w:b/>
          <w:lang w:val="en-US"/>
        </w:rPr>
        <w:t>he details of the feedback signaling</w:t>
      </w:r>
    </w:p>
    <w:p w:rsidR="00B84C0F" w:rsidRPr="00657614" w:rsidRDefault="003C47C8" w:rsidP="0032635D">
      <w:pPr>
        <w:pStyle w:val="Heading2"/>
      </w:pPr>
      <w:r w:rsidRPr="00657614">
        <w:t>K</w:t>
      </w:r>
      <w:r w:rsidR="00DE7BB5">
        <w:t>-</w:t>
      </w:r>
      <w:r w:rsidRPr="00657614">
        <w:t xml:space="preserve">repetitions for reliability </w:t>
      </w:r>
      <w:r w:rsidR="0032635D">
        <w:t>with multiple</w:t>
      </w:r>
      <w:r w:rsidRPr="00657614">
        <w:t xml:space="preserve"> configured-grants</w:t>
      </w:r>
    </w:p>
    <w:p w:rsidR="00EC43E5" w:rsidRPr="00E303D3" w:rsidRDefault="00EC43E5" w:rsidP="009460DA">
      <w:pPr>
        <w:pStyle w:val="3GPPNormalText"/>
        <w:rPr>
          <w:lang w:val="en-US"/>
        </w:rPr>
      </w:pPr>
      <w:r w:rsidRPr="00E303D3">
        <w:rPr>
          <w:lang w:val="en-US"/>
        </w:rPr>
        <w:t>In Figure 2, we show different options for multiple active configured grants. Option a) has two configurations with the same frequency resources (staggered in the figure) and different time offsets. In both configurations, i.e., CG1 and CG2, we assumed all parameters are fixed, i.e., including K-repetition with K = 4. Option b) has different time and frequency resources, even with different number of allocated RBs, different K- repetition, i.e., K0=4 and K1=2, and different periods.</w:t>
      </w:r>
    </w:p>
    <w:p w:rsidR="00F02BF2" w:rsidRPr="00E303D3" w:rsidRDefault="00F02BF2" w:rsidP="009460DA">
      <w:pPr>
        <w:pStyle w:val="3GPPNormalText"/>
        <w:rPr>
          <w:lang w:val="en-US"/>
        </w:rPr>
      </w:pPr>
      <w:r w:rsidRPr="00E303D3">
        <w:rPr>
          <w:lang w:val="en-US"/>
        </w:rPr>
        <w:t>For studying multiple active configured grants, it is also viable to study how to support K repetitions for high reliability. As in Figure 2 - Option a), configuring multiple configured grants with only time-shifting (sharing the same frequency resources) may require a UE to prioritize between the existing active K-repetition and the new arriving data from another service. For example, in Figure 2 - Option a), the UE may stop transmission of RV2, RV3, and RV1 of existing configuration CG1 to transmit the new transmission of CG2. In this case, only configuration-specific or UE-specific DMRS are needed to distinguish between the different configurations. Even more, it may be useful to keep the configured parameters (</w:t>
      </w:r>
      <w:proofErr w:type="spellStart"/>
      <w:r w:rsidRPr="00E303D3">
        <w:rPr>
          <w:lang w:val="en-US"/>
        </w:rPr>
        <w:t>RB_start</w:t>
      </w:r>
      <w:proofErr w:type="spellEnd"/>
      <w:r w:rsidRPr="00E303D3">
        <w:rPr>
          <w:lang w:val="en-US"/>
        </w:rPr>
        <w:t xml:space="preserve">, </w:t>
      </w:r>
      <w:proofErr w:type="spellStart"/>
      <w:r w:rsidRPr="00E303D3">
        <w:rPr>
          <w:lang w:val="en-US"/>
        </w:rPr>
        <w:t>RB_offset</w:t>
      </w:r>
      <w:proofErr w:type="spellEnd"/>
      <w:r w:rsidRPr="00E303D3">
        <w:rPr>
          <w:lang w:val="en-US"/>
        </w:rPr>
        <w:t xml:space="preserve">, MCS/TBS, boundary P and K value) same for each configuration. </w:t>
      </w:r>
    </w:p>
    <w:p w:rsidR="00F02BF2" w:rsidRDefault="00F02BF2" w:rsidP="00F02BF2">
      <w:pPr>
        <w:pStyle w:val="3GPPNormalText"/>
        <w:rPr>
          <w:b/>
        </w:rPr>
      </w:pPr>
      <w:r w:rsidRPr="00E303D3">
        <w:rPr>
          <w:b/>
          <w:lang w:val="en-US"/>
        </w:rPr>
        <w:t xml:space="preserve">Observation 3: K-repetitions may have to be stopped if a new PUSCH starts on a parallel configuration for multiple CG with same frequency resources. </w:t>
      </w:r>
      <w:r>
        <w:rPr>
          <w:b/>
        </w:rPr>
        <w:t xml:space="preserve">This will </w:t>
      </w:r>
      <w:proofErr w:type="spellStart"/>
      <w:r>
        <w:rPr>
          <w:b/>
        </w:rPr>
        <w:t>have</w:t>
      </w:r>
      <w:proofErr w:type="spellEnd"/>
      <w:r>
        <w:rPr>
          <w:b/>
        </w:rPr>
        <w:t xml:space="preserve"> an </w:t>
      </w:r>
      <w:proofErr w:type="spellStart"/>
      <w:r>
        <w:rPr>
          <w:b/>
        </w:rPr>
        <w:t>impact</w:t>
      </w:r>
      <w:proofErr w:type="spellEnd"/>
      <w:r>
        <w:rPr>
          <w:b/>
        </w:rPr>
        <w:t xml:space="preserve"> on reliability.</w:t>
      </w:r>
    </w:p>
    <w:p w:rsidR="00E70B54" w:rsidRDefault="00E70B54" w:rsidP="00EC43E5">
      <w:pPr>
        <w:pStyle w:val="3GPPNormalText"/>
        <w:jc w:val="center"/>
      </w:pPr>
      <w:r w:rsidRPr="00E70B54">
        <w:rPr>
          <w:noProof/>
          <w:lang w:eastAsia="de-DE"/>
        </w:rPr>
        <w:lastRenderedPageBreak/>
        <w:drawing>
          <wp:inline distT="0" distB="0" distL="0" distR="0" wp14:anchorId="530EE3F6" wp14:editId="7D4C2716">
            <wp:extent cx="5342441" cy="29534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9199" cy="2957187"/>
                    </a:xfrm>
                    <a:prstGeom prst="rect">
                      <a:avLst/>
                    </a:prstGeom>
                    <a:noFill/>
                    <a:ln>
                      <a:noFill/>
                    </a:ln>
                  </pic:spPr>
                </pic:pic>
              </a:graphicData>
            </a:graphic>
          </wp:inline>
        </w:drawing>
      </w:r>
    </w:p>
    <w:p w:rsidR="00EC43E5" w:rsidRPr="00E303D3" w:rsidRDefault="00EC43E5" w:rsidP="009460DA">
      <w:pPr>
        <w:pStyle w:val="3GPPNormalText"/>
        <w:jc w:val="center"/>
        <w:rPr>
          <w:lang w:val="en-US"/>
        </w:rPr>
      </w:pPr>
      <w:r w:rsidRPr="00E303D3">
        <w:rPr>
          <w:lang w:val="en-US"/>
        </w:rPr>
        <w:t>Figure 2: Multiple configuration supporting different services; Option a) with common frequency resources and parameters (just time offset); Option b) with different frequency/time resources and parameters</w:t>
      </w:r>
    </w:p>
    <w:p w:rsidR="009460DA" w:rsidRPr="00E303D3" w:rsidRDefault="009460DA" w:rsidP="009460DA">
      <w:pPr>
        <w:pStyle w:val="3GPPNormalText"/>
        <w:spacing w:after="0"/>
        <w:rPr>
          <w:lang w:val="en-US"/>
        </w:rPr>
      </w:pPr>
    </w:p>
    <w:p w:rsidR="003103A3" w:rsidRPr="00E303D3" w:rsidRDefault="00EC43E5" w:rsidP="009460DA">
      <w:pPr>
        <w:pStyle w:val="3GPPNormalText"/>
        <w:rPr>
          <w:lang w:val="en-US" w:eastAsia="ja-JP"/>
        </w:rPr>
      </w:pPr>
      <w:r w:rsidRPr="00E303D3">
        <w:rPr>
          <w:lang w:val="en-US" w:eastAsia="ja-JP"/>
        </w:rPr>
        <w:t>The</w:t>
      </w:r>
      <w:r w:rsidR="009E7AF7" w:rsidRPr="00E303D3">
        <w:rPr>
          <w:lang w:val="en-US" w:eastAsia="ja-JP"/>
        </w:rPr>
        <w:t xml:space="preserve"> other possibility is to have different frequency/time resources and configuration parameters for each specific </w:t>
      </w:r>
      <w:r w:rsidR="001F40F1" w:rsidRPr="00E303D3">
        <w:rPr>
          <w:lang w:val="en-US" w:eastAsia="ja-JP"/>
        </w:rPr>
        <w:t>configuration</w:t>
      </w:r>
      <w:r w:rsidR="009E7AF7" w:rsidRPr="00E303D3">
        <w:rPr>
          <w:lang w:val="en-US" w:eastAsia="ja-JP"/>
        </w:rPr>
        <w:t xml:space="preserve"> as depicted in Figure 2</w:t>
      </w:r>
      <w:r w:rsidR="00376D65" w:rsidRPr="00E303D3">
        <w:rPr>
          <w:lang w:val="en-US" w:eastAsia="ja-JP"/>
        </w:rPr>
        <w:t xml:space="preserve"> </w:t>
      </w:r>
      <w:r w:rsidRPr="00E303D3">
        <w:rPr>
          <w:lang w:val="en-US" w:eastAsia="ja-JP"/>
        </w:rPr>
        <w:t xml:space="preserve">- </w:t>
      </w:r>
      <w:r w:rsidR="00376D65" w:rsidRPr="00E303D3">
        <w:rPr>
          <w:lang w:val="en-US" w:eastAsia="ja-JP"/>
        </w:rPr>
        <w:t xml:space="preserve">Option </w:t>
      </w:r>
      <w:r w:rsidR="009E7AF7" w:rsidRPr="00E303D3">
        <w:rPr>
          <w:lang w:val="en-US" w:eastAsia="ja-JP"/>
        </w:rPr>
        <w:t>b). This may b</w:t>
      </w:r>
      <w:r w:rsidR="001F40F1" w:rsidRPr="00E303D3">
        <w:rPr>
          <w:lang w:val="en-US" w:eastAsia="ja-JP"/>
        </w:rPr>
        <w:t>e more beneficial for</w:t>
      </w:r>
      <w:r w:rsidR="009E7AF7" w:rsidRPr="00E303D3">
        <w:rPr>
          <w:lang w:val="en-US" w:eastAsia="ja-JP"/>
        </w:rPr>
        <w:t xml:space="preserve"> multiple services that require multiple parameters, e.g., period, MCS/TBS, and K-repetition</w:t>
      </w:r>
      <w:r w:rsidR="00D77C65" w:rsidRPr="00E303D3">
        <w:rPr>
          <w:lang w:val="en-US" w:eastAsia="ja-JP"/>
        </w:rPr>
        <w:t>s</w:t>
      </w:r>
      <w:r w:rsidR="009E7AF7" w:rsidRPr="00E303D3">
        <w:rPr>
          <w:lang w:val="en-US" w:eastAsia="ja-JP"/>
        </w:rPr>
        <w:t>.</w:t>
      </w:r>
      <w:r w:rsidR="00EB23E7" w:rsidRPr="00E303D3">
        <w:rPr>
          <w:lang w:val="en-US" w:eastAsia="ja-JP"/>
        </w:rPr>
        <w:t xml:space="preserve"> In this case, </w:t>
      </w:r>
      <w:r w:rsidR="00376D65" w:rsidRPr="00E303D3">
        <w:rPr>
          <w:lang w:val="en-US" w:eastAsia="ja-JP"/>
        </w:rPr>
        <w:t xml:space="preserve">it </w:t>
      </w:r>
      <w:r w:rsidR="00E8698F" w:rsidRPr="00E303D3">
        <w:rPr>
          <w:lang w:val="en-US" w:eastAsia="ja-JP"/>
        </w:rPr>
        <w:t xml:space="preserve">is necessary </w:t>
      </w:r>
      <w:r w:rsidR="00376D65" w:rsidRPr="00E303D3">
        <w:rPr>
          <w:lang w:val="en-US" w:eastAsia="ja-JP"/>
        </w:rPr>
        <w:t xml:space="preserve">to study if the UE </w:t>
      </w:r>
      <w:r w:rsidR="00E8698F" w:rsidRPr="00E303D3">
        <w:rPr>
          <w:lang w:val="en-US" w:eastAsia="ja-JP"/>
        </w:rPr>
        <w:t xml:space="preserve">still </w:t>
      </w:r>
      <w:r w:rsidR="00376D65" w:rsidRPr="00E303D3">
        <w:rPr>
          <w:lang w:val="en-US" w:eastAsia="ja-JP"/>
        </w:rPr>
        <w:t>need</w:t>
      </w:r>
      <w:r w:rsidR="00EB23E7" w:rsidRPr="00E303D3">
        <w:rPr>
          <w:lang w:val="en-US" w:eastAsia="ja-JP"/>
        </w:rPr>
        <w:t>s</w:t>
      </w:r>
      <w:r w:rsidR="00376D65" w:rsidRPr="00E303D3">
        <w:rPr>
          <w:lang w:val="en-US" w:eastAsia="ja-JP"/>
        </w:rPr>
        <w:t xml:space="preserve"> to pre-empt its own (previous) K-repetition</w:t>
      </w:r>
      <w:r w:rsidR="00507388" w:rsidRPr="00E303D3">
        <w:rPr>
          <w:lang w:val="en-US" w:eastAsia="ja-JP"/>
        </w:rPr>
        <w:t>s</w:t>
      </w:r>
      <w:r w:rsidR="00EB23E7" w:rsidRPr="00E303D3">
        <w:rPr>
          <w:lang w:val="en-US" w:eastAsia="ja-JP"/>
        </w:rPr>
        <w:t xml:space="preserve"> (similar to option a)</w:t>
      </w:r>
      <w:r w:rsidR="00E8698F" w:rsidRPr="00E303D3">
        <w:rPr>
          <w:lang w:val="en-US" w:eastAsia="ja-JP"/>
        </w:rPr>
        <w:t>,</w:t>
      </w:r>
      <w:r w:rsidR="00376D65" w:rsidRPr="00E303D3">
        <w:rPr>
          <w:lang w:val="en-US" w:eastAsia="ja-JP"/>
        </w:rPr>
        <w:t xml:space="preserve"> </w:t>
      </w:r>
      <w:r w:rsidR="00E8698F" w:rsidRPr="00E303D3">
        <w:rPr>
          <w:lang w:val="en-US" w:eastAsia="ja-JP"/>
        </w:rPr>
        <w:t xml:space="preserve">i.e., </w:t>
      </w:r>
      <w:r w:rsidR="00376D65" w:rsidRPr="00E303D3">
        <w:rPr>
          <w:lang w:val="en-US" w:eastAsia="ja-JP"/>
        </w:rPr>
        <w:t>a new PUSCH is sent</w:t>
      </w:r>
      <w:r w:rsidR="00E8698F" w:rsidRPr="00E303D3">
        <w:rPr>
          <w:lang w:val="en-US" w:eastAsia="ja-JP"/>
        </w:rPr>
        <w:t xml:space="preserve">. Furthermore, </w:t>
      </w:r>
      <w:r w:rsidR="00D77C65" w:rsidRPr="00E303D3">
        <w:rPr>
          <w:lang w:val="en-US" w:eastAsia="ja-JP"/>
        </w:rPr>
        <w:t>it</w:t>
      </w:r>
      <w:r w:rsidR="00EB23E7" w:rsidRPr="00E303D3">
        <w:rPr>
          <w:lang w:val="en-US" w:eastAsia="ja-JP"/>
        </w:rPr>
        <w:t xml:space="preserve"> is</w:t>
      </w:r>
      <w:r w:rsidR="00376D65" w:rsidRPr="00E303D3">
        <w:rPr>
          <w:lang w:val="en-US" w:eastAsia="ja-JP"/>
        </w:rPr>
        <w:t xml:space="preserve"> </w:t>
      </w:r>
      <w:r w:rsidR="00E8698F" w:rsidRPr="00E303D3">
        <w:rPr>
          <w:lang w:val="en-US" w:eastAsia="ja-JP"/>
        </w:rPr>
        <w:t xml:space="preserve">also </w:t>
      </w:r>
      <w:r w:rsidR="00376D65" w:rsidRPr="00E303D3">
        <w:rPr>
          <w:lang w:val="en-US" w:eastAsia="ja-JP"/>
        </w:rPr>
        <w:t xml:space="preserve">possible to </w:t>
      </w:r>
      <w:r w:rsidR="00E8698F" w:rsidRPr="00E303D3">
        <w:rPr>
          <w:lang w:val="en-US" w:eastAsia="ja-JP"/>
        </w:rPr>
        <w:t xml:space="preserve">study the </w:t>
      </w:r>
      <w:r w:rsidR="00376D65" w:rsidRPr="00E303D3">
        <w:rPr>
          <w:lang w:val="en-US" w:eastAsia="ja-JP"/>
        </w:rPr>
        <w:t>coexistence of two or more PUSCH</w:t>
      </w:r>
      <w:r w:rsidR="00AE5E2D" w:rsidRPr="00E303D3">
        <w:rPr>
          <w:lang w:val="en-US" w:eastAsia="ja-JP"/>
        </w:rPr>
        <w:t>s</w:t>
      </w:r>
      <w:r w:rsidR="00E8698F" w:rsidRPr="00E303D3">
        <w:rPr>
          <w:lang w:val="en-US" w:eastAsia="ja-JP"/>
        </w:rPr>
        <w:t xml:space="preserve"> where transmissions do not occupy the same frequency.</w:t>
      </w:r>
      <w:r w:rsidR="003103A3" w:rsidRPr="00E303D3">
        <w:rPr>
          <w:lang w:val="en-US" w:eastAsia="ja-JP"/>
        </w:rPr>
        <w:t xml:space="preserve"> </w:t>
      </w:r>
      <w:r w:rsidR="008D1AC3" w:rsidRPr="00E303D3">
        <w:rPr>
          <w:lang w:val="en-US" w:eastAsia="ja-JP"/>
        </w:rPr>
        <w:t>Finally</w:t>
      </w:r>
      <w:r w:rsidR="003103A3" w:rsidRPr="00E303D3">
        <w:rPr>
          <w:lang w:val="en-US" w:eastAsia="ja-JP"/>
        </w:rPr>
        <w:t xml:space="preserve">, it is important to study how </w:t>
      </w:r>
      <w:r w:rsidR="00E8698F" w:rsidRPr="00E303D3">
        <w:rPr>
          <w:lang w:val="en-US" w:eastAsia="ja-JP"/>
        </w:rPr>
        <w:t xml:space="preserve">the </w:t>
      </w:r>
      <w:r w:rsidR="003103A3" w:rsidRPr="00E303D3">
        <w:rPr>
          <w:lang w:val="en-US" w:eastAsia="ja-JP"/>
        </w:rPr>
        <w:t>K-repetition mechanism can be altered when multiple active configured grants are considered using either Option a) or b).</w:t>
      </w:r>
    </w:p>
    <w:p w:rsidR="00376D65" w:rsidRPr="00E303D3" w:rsidRDefault="003103A3" w:rsidP="009460DA">
      <w:pPr>
        <w:pStyle w:val="3GPPNormalText"/>
        <w:rPr>
          <w:lang w:val="en-US" w:eastAsia="ja-JP"/>
        </w:rPr>
      </w:pPr>
      <w:r w:rsidRPr="00E303D3">
        <w:rPr>
          <w:lang w:val="en-US" w:eastAsia="ja-JP"/>
        </w:rPr>
        <w:t>For multiple active configured grants</w:t>
      </w:r>
      <w:r w:rsidR="00376D65" w:rsidRPr="00E303D3">
        <w:rPr>
          <w:lang w:val="en-US" w:eastAsia="ja-JP"/>
        </w:rPr>
        <w:t xml:space="preserve"> </w:t>
      </w:r>
      <w:r w:rsidRPr="00E303D3">
        <w:rPr>
          <w:lang w:val="en-US" w:eastAsia="ja-JP"/>
        </w:rPr>
        <w:t xml:space="preserve">following </w:t>
      </w:r>
      <w:r w:rsidR="00376D65" w:rsidRPr="00E303D3">
        <w:rPr>
          <w:lang w:val="en-US" w:eastAsia="ja-JP"/>
        </w:rPr>
        <w:t xml:space="preserve">Option b), </w:t>
      </w:r>
      <w:r w:rsidRPr="00E303D3">
        <w:rPr>
          <w:lang w:val="en-US" w:eastAsia="ja-JP"/>
        </w:rPr>
        <w:t xml:space="preserve">the different configured </w:t>
      </w:r>
      <w:r w:rsidR="00376D65" w:rsidRPr="00E303D3">
        <w:rPr>
          <w:lang w:val="en-US" w:eastAsia="ja-JP"/>
        </w:rPr>
        <w:t>frequency resources can be used to identify the different configurations</w:t>
      </w:r>
      <w:r w:rsidRPr="00E303D3">
        <w:rPr>
          <w:lang w:val="en-US" w:eastAsia="ja-JP"/>
        </w:rPr>
        <w:t>, i.e.,</w:t>
      </w:r>
      <w:r w:rsidR="00AE5E2D" w:rsidRPr="00E303D3">
        <w:rPr>
          <w:lang w:val="en-US" w:eastAsia="ja-JP"/>
        </w:rPr>
        <w:t xml:space="preserve"> rather than DMRS only.</w:t>
      </w:r>
      <w:r w:rsidR="002F2321" w:rsidRPr="00E303D3">
        <w:rPr>
          <w:lang w:val="en-US" w:eastAsia="ja-JP"/>
        </w:rPr>
        <w:t xml:space="preserve"> </w:t>
      </w:r>
      <w:r w:rsidRPr="00E303D3">
        <w:rPr>
          <w:lang w:val="en-US" w:eastAsia="ja-JP"/>
        </w:rPr>
        <w:t>T</w:t>
      </w:r>
      <w:r w:rsidR="00AE5E2D" w:rsidRPr="00E303D3">
        <w:rPr>
          <w:lang w:val="en-US" w:eastAsia="ja-JP"/>
        </w:rPr>
        <w:t xml:space="preserve">his </w:t>
      </w:r>
      <w:r w:rsidR="00507388" w:rsidRPr="00E303D3">
        <w:rPr>
          <w:lang w:val="en-US" w:eastAsia="ja-JP"/>
        </w:rPr>
        <w:t>may</w:t>
      </w:r>
      <w:r w:rsidR="00AE5E2D" w:rsidRPr="00E303D3">
        <w:rPr>
          <w:lang w:val="en-US" w:eastAsia="ja-JP"/>
        </w:rPr>
        <w:t xml:space="preserve"> leave enough</w:t>
      </w:r>
      <w:r w:rsidR="00376D65" w:rsidRPr="00E303D3">
        <w:rPr>
          <w:lang w:val="en-US" w:eastAsia="ja-JP"/>
        </w:rPr>
        <w:t xml:space="preserve"> DMRS </w:t>
      </w:r>
      <w:r w:rsidR="00AE5E2D" w:rsidRPr="00E303D3">
        <w:rPr>
          <w:lang w:val="en-US" w:eastAsia="ja-JP"/>
        </w:rPr>
        <w:t xml:space="preserve">selections </w:t>
      </w:r>
      <w:r w:rsidR="00376D65" w:rsidRPr="00E303D3">
        <w:rPr>
          <w:lang w:val="en-US" w:eastAsia="ja-JP"/>
        </w:rPr>
        <w:t>for</w:t>
      </w:r>
      <w:r w:rsidR="00AE5E2D" w:rsidRPr="00E303D3">
        <w:rPr>
          <w:lang w:val="en-US" w:eastAsia="ja-JP"/>
        </w:rPr>
        <w:t xml:space="preserve"> other</w:t>
      </w:r>
      <w:r w:rsidR="00376D65" w:rsidRPr="00E303D3">
        <w:rPr>
          <w:lang w:val="en-US" w:eastAsia="ja-JP"/>
        </w:rPr>
        <w:t xml:space="preserve"> different purpose</w:t>
      </w:r>
      <w:r w:rsidR="00A05CC9" w:rsidRPr="00E303D3">
        <w:rPr>
          <w:lang w:val="en-US" w:eastAsia="ja-JP"/>
        </w:rPr>
        <w:t>s</w:t>
      </w:r>
      <w:r w:rsidR="00376D65" w:rsidRPr="00E303D3">
        <w:rPr>
          <w:lang w:val="en-US" w:eastAsia="ja-JP"/>
        </w:rPr>
        <w:t xml:space="preserve">, e.g., </w:t>
      </w:r>
      <w:r w:rsidR="00B33F66" w:rsidRPr="00E303D3">
        <w:rPr>
          <w:lang w:val="en-US" w:eastAsia="ja-JP"/>
        </w:rPr>
        <w:t xml:space="preserve">different </w:t>
      </w:r>
      <w:r w:rsidR="00376D65" w:rsidRPr="00E303D3">
        <w:rPr>
          <w:lang w:val="en-US" w:eastAsia="ja-JP"/>
        </w:rPr>
        <w:t>DMRS</w:t>
      </w:r>
      <w:r w:rsidR="00B33F66" w:rsidRPr="00E303D3">
        <w:rPr>
          <w:lang w:val="en-US" w:eastAsia="ja-JP"/>
        </w:rPr>
        <w:t xml:space="preserve"> sequences</w:t>
      </w:r>
      <w:r w:rsidR="00376D65" w:rsidRPr="00E303D3">
        <w:rPr>
          <w:lang w:val="en-US" w:eastAsia="ja-JP"/>
        </w:rPr>
        <w:t xml:space="preserve"> can be used to identify UEs if more than 1 UE</w:t>
      </w:r>
      <w:r w:rsidR="00AE5E2D" w:rsidRPr="00E303D3">
        <w:rPr>
          <w:lang w:val="en-US" w:eastAsia="ja-JP"/>
        </w:rPr>
        <w:t xml:space="preserve"> are </w:t>
      </w:r>
      <w:r w:rsidR="00AE5E2D" w:rsidRPr="00E303D3">
        <w:rPr>
          <w:szCs w:val="22"/>
          <w:lang w:val="en-US" w:eastAsia="ja-JP"/>
        </w:rPr>
        <w:t xml:space="preserve">allocated </w:t>
      </w:r>
      <w:r w:rsidR="00376D65" w:rsidRPr="00E303D3">
        <w:rPr>
          <w:szCs w:val="22"/>
          <w:lang w:val="en-US" w:eastAsia="ja-JP"/>
        </w:rPr>
        <w:t xml:space="preserve">to send </w:t>
      </w:r>
      <w:r w:rsidR="00376D65" w:rsidRPr="00E303D3">
        <w:rPr>
          <w:szCs w:val="22"/>
          <w:lang w:val="en-US"/>
        </w:rPr>
        <w:t>PUSCHs at the same configuration</w:t>
      </w:r>
      <w:r w:rsidR="003F6F84" w:rsidRPr="00E303D3">
        <w:rPr>
          <w:szCs w:val="22"/>
          <w:lang w:val="en-US"/>
        </w:rPr>
        <w:t xml:space="preserve"> (time/frequency resources)</w:t>
      </w:r>
      <w:r w:rsidR="00376D65" w:rsidRPr="00E303D3">
        <w:rPr>
          <w:szCs w:val="22"/>
          <w:lang w:val="en-US" w:eastAsia="ja-JP"/>
        </w:rPr>
        <w:t>.</w:t>
      </w:r>
      <w:r w:rsidR="00376D65" w:rsidRPr="00E303D3">
        <w:rPr>
          <w:lang w:val="en-US" w:eastAsia="ja-JP"/>
        </w:rPr>
        <w:t xml:space="preserve"> When more than 1 UE is assumed, it </w:t>
      </w:r>
      <w:r w:rsidR="00507388" w:rsidRPr="00E303D3">
        <w:rPr>
          <w:lang w:val="en-US" w:eastAsia="ja-JP"/>
        </w:rPr>
        <w:t>may</w:t>
      </w:r>
      <w:r w:rsidR="00376D65" w:rsidRPr="00E303D3">
        <w:rPr>
          <w:lang w:val="en-US" w:eastAsia="ja-JP"/>
        </w:rPr>
        <w:t xml:space="preserve"> be</w:t>
      </w:r>
      <w:r w:rsidR="00583F3D" w:rsidRPr="00E303D3">
        <w:rPr>
          <w:lang w:val="en-US" w:eastAsia="ja-JP"/>
        </w:rPr>
        <w:t xml:space="preserve"> also</w:t>
      </w:r>
      <w:r w:rsidR="00376D65" w:rsidRPr="00E303D3">
        <w:rPr>
          <w:lang w:val="en-US" w:eastAsia="ja-JP"/>
        </w:rPr>
        <w:t xml:space="preserve"> beneficial to study how UEs</w:t>
      </w:r>
      <w:r w:rsidR="009E731C" w:rsidRPr="00E303D3">
        <w:rPr>
          <w:lang w:val="en-US" w:eastAsia="ja-JP"/>
        </w:rPr>
        <w:t>,</w:t>
      </w:r>
      <w:r w:rsidR="00376D65" w:rsidRPr="00E303D3">
        <w:rPr>
          <w:lang w:val="en-US" w:eastAsia="ja-JP"/>
        </w:rPr>
        <w:t xml:space="preserve"> </w:t>
      </w:r>
      <w:r w:rsidR="00A05CC9" w:rsidRPr="00E303D3">
        <w:rPr>
          <w:lang w:val="en-US" w:eastAsia="ja-JP"/>
        </w:rPr>
        <w:t xml:space="preserve">with </w:t>
      </w:r>
      <w:r w:rsidR="00376D65" w:rsidRPr="00E303D3">
        <w:rPr>
          <w:lang w:val="en-US" w:eastAsia="ja-JP"/>
        </w:rPr>
        <w:t>different PUSCHs</w:t>
      </w:r>
      <w:r w:rsidR="009E731C" w:rsidRPr="00E303D3">
        <w:rPr>
          <w:lang w:val="en-US" w:eastAsia="ja-JP"/>
        </w:rPr>
        <w:t>,</w:t>
      </w:r>
      <w:r w:rsidR="00376D65" w:rsidRPr="00E303D3">
        <w:rPr>
          <w:lang w:val="en-US" w:eastAsia="ja-JP"/>
        </w:rPr>
        <w:t xml:space="preserve"> can be randomized </w:t>
      </w:r>
      <w:r w:rsidR="00583F3D" w:rsidRPr="00E303D3">
        <w:rPr>
          <w:lang w:val="en-US" w:eastAsia="ja-JP"/>
        </w:rPr>
        <w:t>across the multiple active configured grants</w:t>
      </w:r>
      <w:r w:rsidR="009E731C" w:rsidRPr="00E303D3">
        <w:rPr>
          <w:lang w:val="en-US" w:eastAsia="ja-JP"/>
        </w:rPr>
        <w:t>. This randomization can follow certain patterns in time and/or frequency. In this case,</w:t>
      </w:r>
      <w:r w:rsidR="00583F3D" w:rsidRPr="00E303D3">
        <w:rPr>
          <w:lang w:val="en-US" w:eastAsia="ja-JP"/>
        </w:rPr>
        <w:t xml:space="preserve"> reliability</w:t>
      </w:r>
      <w:r w:rsidR="009E731C" w:rsidRPr="00E303D3">
        <w:rPr>
          <w:lang w:val="en-US" w:eastAsia="ja-JP"/>
        </w:rPr>
        <w:t xml:space="preserve"> can be further enhanced by reducing collision if more than one UE would have simultaneous transmissions on the same time/frequency resources</w:t>
      </w:r>
      <w:r w:rsidR="00583F3D" w:rsidRPr="00E303D3">
        <w:rPr>
          <w:lang w:val="en-US" w:eastAsia="ja-JP"/>
        </w:rPr>
        <w:t>.</w:t>
      </w:r>
      <w:r w:rsidR="009E731C" w:rsidRPr="00E303D3">
        <w:rPr>
          <w:lang w:val="en-US" w:eastAsia="ja-JP"/>
        </w:rPr>
        <w:t xml:space="preserve"> </w:t>
      </w:r>
      <w:r w:rsidR="00583F3D" w:rsidRPr="00E303D3">
        <w:rPr>
          <w:lang w:val="en-US" w:eastAsia="ja-JP"/>
        </w:rPr>
        <w:t xml:space="preserve"> </w:t>
      </w:r>
    </w:p>
    <w:p w:rsidR="002F2321" w:rsidRPr="00E303D3" w:rsidRDefault="002F2321" w:rsidP="002F2321">
      <w:pPr>
        <w:pStyle w:val="3GPPNormalText"/>
        <w:rPr>
          <w:b/>
          <w:lang w:val="en-US"/>
        </w:rPr>
      </w:pPr>
      <w:r w:rsidRPr="00E303D3">
        <w:rPr>
          <w:b/>
          <w:lang w:val="en-US"/>
        </w:rPr>
        <w:t xml:space="preserve">Observation 4: Randomizing the UE PUSCHs across multiple configured grants may reduce collision probabilities if more than </w:t>
      </w:r>
      <w:r w:rsidR="008C0A6A" w:rsidRPr="00E303D3">
        <w:rPr>
          <w:b/>
          <w:lang w:val="en-US"/>
        </w:rPr>
        <w:t xml:space="preserve">one </w:t>
      </w:r>
      <w:r w:rsidRPr="00E303D3">
        <w:rPr>
          <w:b/>
          <w:lang w:val="en-US"/>
        </w:rPr>
        <w:t>UE is assumed.</w:t>
      </w:r>
    </w:p>
    <w:p w:rsidR="00DE4801" w:rsidRPr="00E303D3" w:rsidRDefault="00D66ABA" w:rsidP="00D732FA">
      <w:pPr>
        <w:spacing w:after="0"/>
        <w:jc w:val="both"/>
        <w:rPr>
          <w:rFonts w:ascii="Times New Roman" w:hAnsi="Times New Roman" w:cs="Times New Roman"/>
          <w:b/>
          <w:lang w:val="en-US"/>
        </w:rPr>
      </w:pPr>
      <w:r w:rsidRPr="00E303D3">
        <w:rPr>
          <w:rFonts w:ascii="Times New Roman" w:hAnsi="Times New Roman" w:cs="Times New Roman"/>
          <w:b/>
          <w:lang w:val="en-US"/>
        </w:rPr>
        <w:t xml:space="preserve">Proposal </w:t>
      </w:r>
      <w:r w:rsidR="00583F3D" w:rsidRPr="00E303D3">
        <w:rPr>
          <w:rFonts w:ascii="Times New Roman" w:hAnsi="Times New Roman" w:cs="Times New Roman"/>
          <w:b/>
          <w:lang w:val="en-US"/>
        </w:rPr>
        <w:t>4</w:t>
      </w:r>
      <w:r w:rsidR="00657614" w:rsidRPr="00E303D3">
        <w:rPr>
          <w:rFonts w:ascii="Times New Roman" w:hAnsi="Times New Roman" w:cs="Times New Roman"/>
          <w:b/>
          <w:lang w:val="en-US"/>
        </w:rPr>
        <w:t>:</w:t>
      </w:r>
      <w:r w:rsidRPr="00E303D3">
        <w:rPr>
          <w:rFonts w:ascii="Times New Roman" w:hAnsi="Times New Roman" w:cs="Times New Roman"/>
          <w:b/>
          <w:lang w:val="en-US"/>
        </w:rPr>
        <w:t xml:space="preserve"> </w:t>
      </w:r>
      <w:r w:rsidR="008D1AC3" w:rsidRPr="00E303D3">
        <w:rPr>
          <w:rFonts w:ascii="Times New Roman" w:hAnsi="Times New Roman" w:cs="Times New Roman"/>
          <w:b/>
          <w:lang w:val="en-US"/>
        </w:rPr>
        <w:t>S</w:t>
      </w:r>
      <w:r w:rsidRPr="00E303D3">
        <w:rPr>
          <w:rFonts w:ascii="Times New Roman" w:hAnsi="Times New Roman" w:cs="Times New Roman"/>
          <w:b/>
          <w:lang w:val="en-US"/>
        </w:rPr>
        <w:t xml:space="preserve">tudy </w:t>
      </w:r>
      <w:r w:rsidR="00692C24" w:rsidRPr="00E303D3">
        <w:rPr>
          <w:rFonts w:ascii="Times New Roman" w:hAnsi="Times New Roman" w:cs="Times New Roman"/>
          <w:b/>
          <w:lang w:val="en-US"/>
        </w:rPr>
        <w:t xml:space="preserve">how </w:t>
      </w:r>
      <w:r w:rsidRPr="00E303D3">
        <w:rPr>
          <w:rFonts w:ascii="Times New Roman" w:hAnsi="Times New Roman" w:cs="Times New Roman"/>
          <w:b/>
          <w:lang w:val="en-US"/>
        </w:rPr>
        <w:t xml:space="preserve">K-repetition </w:t>
      </w:r>
      <w:r w:rsidR="00692C24" w:rsidRPr="00E303D3">
        <w:rPr>
          <w:rFonts w:ascii="Times New Roman" w:hAnsi="Times New Roman" w:cs="Times New Roman"/>
          <w:b/>
          <w:lang w:val="en-US"/>
        </w:rPr>
        <w:t xml:space="preserve">will be impacted by allowing </w:t>
      </w:r>
      <w:r w:rsidRPr="00E303D3">
        <w:rPr>
          <w:rFonts w:ascii="Times New Roman" w:hAnsi="Times New Roman" w:cs="Times New Roman"/>
          <w:b/>
          <w:lang w:val="en-US"/>
        </w:rPr>
        <w:t xml:space="preserve">multiple </w:t>
      </w:r>
      <w:r w:rsidR="00583F3D" w:rsidRPr="00E303D3">
        <w:rPr>
          <w:rFonts w:ascii="Times New Roman" w:hAnsi="Times New Roman" w:cs="Times New Roman"/>
          <w:b/>
          <w:lang w:val="en-US"/>
        </w:rPr>
        <w:t xml:space="preserve">active </w:t>
      </w:r>
      <w:r w:rsidRPr="00E303D3">
        <w:rPr>
          <w:rFonts w:ascii="Times New Roman" w:hAnsi="Times New Roman" w:cs="Times New Roman"/>
          <w:b/>
          <w:lang w:val="en-US"/>
        </w:rPr>
        <w:t xml:space="preserve">configured grants </w:t>
      </w:r>
      <w:r w:rsidR="00692C24" w:rsidRPr="00E303D3">
        <w:rPr>
          <w:rFonts w:ascii="Times New Roman" w:hAnsi="Times New Roman" w:cs="Times New Roman"/>
          <w:b/>
          <w:lang w:val="en-US"/>
        </w:rPr>
        <w:t>using</w:t>
      </w:r>
      <w:r w:rsidR="00583F3D" w:rsidRPr="00E303D3">
        <w:rPr>
          <w:rFonts w:ascii="Times New Roman" w:hAnsi="Times New Roman" w:cs="Times New Roman"/>
          <w:b/>
          <w:lang w:val="en-US"/>
        </w:rPr>
        <w:t>:</w:t>
      </w:r>
    </w:p>
    <w:p w:rsidR="00DE4801" w:rsidRPr="00E303D3" w:rsidRDefault="00583F3D" w:rsidP="00A65063">
      <w:pPr>
        <w:pStyle w:val="ListParagraph"/>
        <w:numPr>
          <w:ilvl w:val="1"/>
          <w:numId w:val="31"/>
        </w:numPr>
        <w:jc w:val="both"/>
        <w:rPr>
          <w:rFonts w:ascii="Times New Roman" w:hAnsi="Times New Roman" w:cs="Times New Roman"/>
          <w:b/>
          <w:lang w:val="en-US"/>
        </w:rPr>
      </w:pPr>
      <w:r w:rsidRPr="00E303D3">
        <w:rPr>
          <w:rFonts w:ascii="Times New Roman" w:hAnsi="Times New Roman" w:cs="Times New Roman"/>
          <w:b/>
          <w:lang w:val="en-US"/>
        </w:rPr>
        <w:t>Option 1: f</w:t>
      </w:r>
      <w:r w:rsidR="00DE4801" w:rsidRPr="00E303D3">
        <w:rPr>
          <w:rFonts w:ascii="Times New Roman" w:hAnsi="Times New Roman" w:cs="Times New Roman"/>
          <w:b/>
          <w:lang w:val="en-US"/>
        </w:rPr>
        <w:t xml:space="preserve">or </w:t>
      </w:r>
      <w:r w:rsidR="00D66ABA" w:rsidRPr="00E303D3">
        <w:rPr>
          <w:rFonts w:ascii="Times New Roman" w:hAnsi="Times New Roman" w:cs="Times New Roman"/>
          <w:b/>
          <w:lang w:val="en-US"/>
        </w:rPr>
        <w:t>sa</w:t>
      </w:r>
      <w:r w:rsidR="00475C57" w:rsidRPr="00E303D3">
        <w:rPr>
          <w:rFonts w:ascii="Times New Roman" w:hAnsi="Times New Roman" w:cs="Times New Roman"/>
          <w:b/>
          <w:lang w:val="en-US"/>
        </w:rPr>
        <w:t xml:space="preserve">me services </w:t>
      </w:r>
      <w:r w:rsidR="00DE4801" w:rsidRPr="00E303D3">
        <w:rPr>
          <w:rFonts w:ascii="Times New Roman" w:hAnsi="Times New Roman" w:cs="Times New Roman"/>
          <w:b/>
          <w:lang w:val="en-US"/>
        </w:rPr>
        <w:t>at least over different time-shifts</w:t>
      </w:r>
    </w:p>
    <w:p w:rsidR="00657614" w:rsidRPr="00E303D3" w:rsidRDefault="00583F3D" w:rsidP="00A65063">
      <w:pPr>
        <w:pStyle w:val="ListParagraph"/>
        <w:numPr>
          <w:ilvl w:val="1"/>
          <w:numId w:val="31"/>
        </w:numPr>
        <w:jc w:val="both"/>
        <w:rPr>
          <w:rFonts w:ascii="Times New Roman" w:hAnsi="Times New Roman" w:cs="Times New Roman"/>
          <w:b/>
          <w:lang w:val="en-US"/>
        </w:rPr>
      </w:pPr>
      <w:r w:rsidRPr="00E303D3">
        <w:rPr>
          <w:rFonts w:ascii="Times New Roman" w:hAnsi="Times New Roman" w:cs="Times New Roman"/>
          <w:b/>
          <w:lang w:val="en-US"/>
        </w:rPr>
        <w:t>Option 2: f</w:t>
      </w:r>
      <w:r w:rsidR="00DE4801" w:rsidRPr="00E303D3">
        <w:rPr>
          <w:rFonts w:ascii="Times New Roman" w:hAnsi="Times New Roman" w:cs="Times New Roman"/>
          <w:b/>
          <w:lang w:val="en-US"/>
        </w:rPr>
        <w:t>or different services at least over multiple time/frequency configurations with individual parameters</w:t>
      </w:r>
    </w:p>
    <w:p w:rsidR="00657614" w:rsidRPr="00E303D3" w:rsidRDefault="00657614" w:rsidP="006837E8">
      <w:pPr>
        <w:rPr>
          <w:lang w:val="en-US"/>
        </w:rPr>
      </w:pPr>
    </w:p>
    <w:p w:rsidR="00AF07F4" w:rsidRDefault="00AF07F4" w:rsidP="00AF07F4">
      <w:pPr>
        <w:pStyle w:val="Heading1"/>
        <w:rPr>
          <w:lang w:val="en-US"/>
        </w:rPr>
      </w:pPr>
      <w:bookmarkStart w:id="4" w:name="OLE_LINK13"/>
      <w:bookmarkStart w:id="5" w:name="OLE_LINK14"/>
      <w:bookmarkEnd w:id="0"/>
      <w:bookmarkEnd w:id="1"/>
      <w:r>
        <w:rPr>
          <w:lang w:val="en-US"/>
        </w:rPr>
        <w:lastRenderedPageBreak/>
        <w:t>Conclusion</w:t>
      </w:r>
    </w:p>
    <w:p w:rsidR="00AA697F" w:rsidRPr="00E303D3" w:rsidRDefault="00AA697F" w:rsidP="00AC0D4A">
      <w:pPr>
        <w:pStyle w:val="3GPPNormalText"/>
        <w:rPr>
          <w:lang w:val="en-US"/>
        </w:rPr>
      </w:pPr>
      <w:r w:rsidRPr="00E303D3">
        <w:rPr>
          <w:lang w:val="en-US" w:eastAsia="de-DE"/>
        </w:rPr>
        <w:t>In this contribution the following observations and proposals have been made:</w:t>
      </w:r>
    </w:p>
    <w:bookmarkEnd w:id="4"/>
    <w:bookmarkEnd w:id="5"/>
    <w:p w:rsidR="00BE7446" w:rsidRPr="00E303D3" w:rsidRDefault="00BE7446" w:rsidP="00BE7446">
      <w:pPr>
        <w:rPr>
          <w:rFonts w:ascii="Times" w:hAnsi="Times"/>
          <w:lang w:val="en-US"/>
        </w:rPr>
      </w:pPr>
      <w:r w:rsidRPr="00E303D3">
        <w:rPr>
          <w:rFonts w:ascii="Times" w:hAnsi="Times"/>
          <w:b/>
          <w:lang w:val="en-US"/>
        </w:rPr>
        <w:t>Observation 1: Multiple configured grants can be useful for different URLLC services or one URLLC service with different transmission alignments</w:t>
      </w:r>
    </w:p>
    <w:p w:rsidR="00BE7446" w:rsidRPr="00AC0D4A" w:rsidRDefault="00BE7446" w:rsidP="00BE7446">
      <w:pPr>
        <w:pStyle w:val="3GPPNormalText"/>
        <w:rPr>
          <w:rFonts w:ascii="Times" w:eastAsia="SimSun" w:hAnsi="Times"/>
          <w:b/>
          <w:szCs w:val="22"/>
          <w:lang w:val="en-GB"/>
        </w:rPr>
      </w:pPr>
      <w:r w:rsidRPr="00AC0D4A">
        <w:rPr>
          <w:rFonts w:ascii="Times" w:eastAsia="SimSun" w:hAnsi="Times"/>
          <w:b/>
          <w:szCs w:val="22"/>
          <w:lang w:val="en-GB"/>
        </w:rPr>
        <w:t xml:space="preserve">Observation 2: Selecting between </w:t>
      </w:r>
      <w:r w:rsidR="00AA697F" w:rsidRPr="00AC0D4A">
        <w:rPr>
          <w:rFonts w:ascii="Times" w:eastAsia="SimSun" w:hAnsi="Times"/>
          <w:b/>
          <w:szCs w:val="22"/>
          <w:lang w:val="en-GB"/>
        </w:rPr>
        <w:t xml:space="preserve">configured grants of </w:t>
      </w:r>
      <w:r w:rsidRPr="00AC0D4A">
        <w:rPr>
          <w:rFonts w:ascii="Times" w:eastAsia="SimSun" w:hAnsi="Times"/>
          <w:b/>
          <w:szCs w:val="22"/>
          <w:lang w:val="en-GB"/>
        </w:rPr>
        <w:t xml:space="preserve">Type 1 and Type 2 may require knowledge about the use-case or the required reliability/latency </w:t>
      </w:r>
    </w:p>
    <w:p w:rsidR="00BE7446" w:rsidRPr="00E303D3" w:rsidRDefault="00BE7446" w:rsidP="00BE7446">
      <w:pPr>
        <w:pStyle w:val="3GPPNormalText"/>
        <w:rPr>
          <w:rFonts w:ascii="Times" w:hAnsi="Times"/>
          <w:b/>
          <w:lang w:val="en-US"/>
        </w:rPr>
      </w:pPr>
      <w:r w:rsidRPr="00E303D3">
        <w:rPr>
          <w:rFonts w:ascii="Times" w:hAnsi="Times"/>
          <w:b/>
          <w:lang w:val="en-US"/>
        </w:rPr>
        <w:t xml:space="preserve">Observation 3: K-repetitions may </w:t>
      </w:r>
      <w:proofErr w:type="gramStart"/>
      <w:r w:rsidRPr="00E303D3">
        <w:rPr>
          <w:rFonts w:ascii="Times" w:hAnsi="Times"/>
          <w:b/>
          <w:lang w:val="en-US"/>
        </w:rPr>
        <w:t>has</w:t>
      </w:r>
      <w:proofErr w:type="gramEnd"/>
      <w:r w:rsidRPr="00E303D3">
        <w:rPr>
          <w:rFonts w:ascii="Times" w:hAnsi="Times"/>
          <w:b/>
          <w:lang w:val="en-US"/>
        </w:rPr>
        <w:t xml:space="preserve"> to be stopped if a new PUSCH starts on a parallel configurations for multiple CG with same frequency resources. This will have an impact on reliability</w:t>
      </w:r>
    </w:p>
    <w:p w:rsidR="00BE7446" w:rsidRPr="00E303D3" w:rsidRDefault="00BE7446" w:rsidP="00BE7446">
      <w:pPr>
        <w:pStyle w:val="3GPPNormalText"/>
        <w:rPr>
          <w:rFonts w:ascii="Times" w:hAnsi="Times"/>
          <w:b/>
          <w:lang w:val="en-US"/>
        </w:rPr>
      </w:pPr>
      <w:r w:rsidRPr="00E303D3">
        <w:rPr>
          <w:rFonts w:ascii="Times" w:hAnsi="Times"/>
          <w:b/>
          <w:lang w:val="en-US"/>
        </w:rPr>
        <w:t xml:space="preserve">Observation 4: Randomizing the UE PUSCHs across multiple configured grants may reduce collision probabilities if more than </w:t>
      </w:r>
      <w:r w:rsidR="008C0A6A" w:rsidRPr="00E303D3">
        <w:rPr>
          <w:rFonts w:ascii="Times" w:hAnsi="Times"/>
          <w:b/>
          <w:lang w:val="en-US"/>
        </w:rPr>
        <w:t xml:space="preserve">one </w:t>
      </w:r>
      <w:r w:rsidRPr="00E303D3">
        <w:rPr>
          <w:rFonts w:ascii="Times" w:hAnsi="Times"/>
          <w:b/>
          <w:lang w:val="en-US"/>
        </w:rPr>
        <w:t>UE is assumed.</w:t>
      </w:r>
    </w:p>
    <w:p w:rsidR="00BE7446" w:rsidRPr="00E303D3" w:rsidRDefault="00BE7446" w:rsidP="00BE7446">
      <w:pPr>
        <w:jc w:val="both"/>
        <w:rPr>
          <w:rFonts w:ascii="Times" w:hAnsi="Times"/>
          <w:b/>
          <w:lang w:val="en-US"/>
        </w:rPr>
      </w:pPr>
      <w:r w:rsidRPr="00E303D3">
        <w:rPr>
          <w:rFonts w:ascii="Times" w:hAnsi="Times"/>
          <w:b/>
          <w:lang w:val="en-US"/>
        </w:rPr>
        <w:t>Proposal 1: Support multiple configured grants for different URLLC services with different parameters or same URLLC service with varying traffic conditions</w:t>
      </w:r>
    </w:p>
    <w:p w:rsidR="00BE7446" w:rsidRPr="00E303D3" w:rsidRDefault="00BE7446" w:rsidP="00BE7446">
      <w:pPr>
        <w:jc w:val="both"/>
        <w:rPr>
          <w:rFonts w:ascii="Times" w:hAnsi="Times"/>
          <w:b/>
          <w:lang w:val="en-US"/>
        </w:rPr>
      </w:pPr>
      <w:r w:rsidRPr="00E303D3">
        <w:rPr>
          <w:rFonts w:ascii="Times" w:hAnsi="Times"/>
          <w:b/>
          <w:lang w:val="en-US"/>
        </w:rPr>
        <w:t>Proposal 2: Support multiple configured grants for at least Type 2 with activation/deactivation of the multiple configured grants</w:t>
      </w:r>
    </w:p>
    <w:p w:rsidR="00BE7446" w:rsidRPr="00E303D3" w:rsidRDefault="00BE7446" w:rsidP="00BE7446">
      <w:pPr>
        <w:jc w:val="both"/>
        <w:rPr>
          <w:rFonts w:ascii="Times" w:hAnsi="Times"/>
          <w:b/>
          <w:lang w:val="en-US"/>
        </w:rPr>
      </w:pPr>
      <w:r w:rsidRPr="00E303D3">
        <w:rPr>
          <w:rFonts w:ascii="Times" w:hAnsi="Times"/>
          <w:b/>
          <w:lang w:val="en-US"/>
        </w:rPr>
        <w:t xml:space="preserve">Proposal 3: Support UE specific </w:t>
      </w:r>
      <w:proofErr w:type="gramStart"/>
      <w:r w:rsidRPr="00E303D3">
        <w:rPr>
          <w:rFonts w:ascii="Times" w:hAnsi="Times"/>
          <w:b/>
          <w:lang w:val="en-US"/>
        </w:rPr>
        <w:t xml:space="preserve">feedback for adapting the active configurations for, at least, </w:t>
      </w:r>
      <w:r w:rsidR="00AA697F" w:rsidRPr="00E303D3">
        <w:rPr>
          <w:rFonts w:ascii="Times" w:hAnsi="Times"/>
          <w:b/>
          <w:lang w:val="en-US"/>
        </w:rPr>
        <w:t xml:space="preserve">configured grants </w:t>
      </w:r>
      <w:r w:rsidRPr="00E303D3">
        <w:rPr>
          <w:rFonts w:ascii="Times" w:hAnsi="Times"/>
          <w:b/>
          <w:lang w:val="en-US"/>
        </w:rPr>
        <w:t>Type 2</w:t>
      </w:r>
      <w:r w:rsidR="00AA697F" w:rsidRPr="00E303D3">
        <w:rPr>
          <w:rFonts w:ascii="Times" w:hAnsi="Times"/>
          <w:b/>
          <w:lang w:val="en-US"/>
        </w:rPr>
        <w:t xml:space="preserve"> and study</w:t>
      </w:r>
      <w:proofErr w:type="gramEnd"/>
      <w:r w:rsidR="009E731C" w:rsidRPr="00E303D3">
        <w:rPr>
          <w:rFonts w:ascii="Times" w:hAnsi="Times"/>
          <w:b/>
          <w:lang w:val="en-US"/>
        </w:rPr>
        <w:t xml:space="preserve"> the details of the feedback signa</w:t>
      </w:r>
      <w:r w:rsidR="008D1AC3" w:rsidRPr="00E303D3">
        <w:rPr>
          <w:rFonts w:ascii="Times" w:hAnsi="Times"/>
          <w:b/>
          <w:lang w:val="en-US"/>
        </w:rPr>
        <w:t>l</w:t>
      </w:r>
      <w:r w:rsidR="009E731C" w:rsidRPr="00E303D3">
        <w:rPr>
          <w:rFonts w:ascii="Times" w:hAnsi="Times"/>
          <w:b/>
          <w:lang w:val="en-US"/>
        </w:rPr>
        <w:t>ing</w:t>
      </w:r>
    </w:p>
    <w:p w:rsidR="00BE7446" w:rsidRPr="00E303D3" w:rsidRDefault="00BE7446" w:rsidP="00D732FA">
      <w:pPr>
        <w:spacing w:after="0"/>
        <w:jc w:val="both"/>
        <w:rPr>
          <w:rFonts w:ascii="Times" w:hAnsi="Times"/>
          <w:b/>
          <w:lang w:val="en-US"/>
        </w:rPr>
      </w:pPr>
      <w:r w:rsidRPr="00E303D3">
        <w:rPr>
          <w:rFonts w:ascii="Times" w:hAnsi="Times"/>
          <w:b/>
          <w:lang w:val="en-US"/>
        </w:rPr>
        <w:t xml:space="preserve">Proposal 4: </w:t>
      </w:r>
      <w:r w:rsidR="008D1AC3" w:rsidRPr="00E303D3">
        <w:rPr>
          <w:rFonts w:ascii="Times" w:hAnsi="Times"/>
          <w:b/>
          <w:lang w:val="en-US"/>
        </w:rPr>
        <w:t>S</w:t>
      </w:r>
      <w:r w:rsidRPr="00E303D3">
        <w:rPr>
          <w:rFonts w:ascii="Times" w:hAnsi="Times"/>
          <w:b/>
          <w:lang w:val="en-US"/>
        </w:rPr>
        <w:t xml:space="preserve">tudy </w:t>
      </w:r>
      <w:r w:rsidR="003103A3" w:rsidRPr="00E303D3">
        <w:rPr>
          <w:rFonts w:ascii="Times" w:hAnsi="Times"/>
          <w:b/>
          <w:lang w:val="en-US"/>
        </w:rPr>
        <w:t>how</w:t>
      </w:r>
      <w:r w:rsidRPr="00E303D3">
        <w:rPr>
          <w:rFonts w:ascii="Times" w:hAnsi="Times"/>
          <w:b/>
          <w:lang w:val="en-US"/>
        </w:rPr>
        <w:t xml:space="preserve"> K-repetition</w:t>
      </w:r>
      <w:r w:rsidR="003103A3" w:rsidRPr="00E303D3">
        <w:rPr>
          <w:rFonts w:ascii="Times" w:hAnsi="Times"/>
          <w:b/>
          <w:lang w:val="en-US"/>
        </w:rPr>
        <w:t xml:space="preserve"> </w:t>
      </w:r>
      <w:r w:rsidR="002B2960" w:rsidRPr="00E303D3">
        <w:rPr>
          <w:rFonts w:ascii="Times" w:hAnsi="Times"/>
          <w:b/>
          <w:lang w:val="en-US"/>
        </w:rPr>
        <w:t xml:space="preserve">will be impacted by allowing </w:t>
      </w:r>
      <w:r w:rsidRPr="00E303D3">
        <w:rPr>
          <w:rFonts w:ascii="Times" w:hAnsi="Times"/>
          <w:b/>
          <w:lang w:val="en-US"/>
        </w:rPr>
        <w:t xml:space="preserve">multiple active configured </w:t>
      </w:r>
      <w:r w:rsidR="0086530D" w:rsidRPr="00E303D3">
        <w:rPr>
          <w:rFonts w:ascii="Times" w:hAnsi="Times"/>
          <w:b/>
          <w:lang w:val="en-US"/>
        </w:rPr>
        <w:t>grants using</w:t>
      </w:r>
      <w:r w:rsidRPr="00E303D3">
        <w:rPr>
          <w:rFonts w:ascii="Times" w:hAnsi="Times"/>
          <w:b/>
          <w:lang w:val="en-US"/>
        </w:rPr>
        <w:t>:</w:t>
      </w:r>
    </w:p>
    <w:p w:rsidR="00BE7446" w:rsidRPr="00E303D3" w:rsidRDefault="00BE7446" w:rsidP="00BE7446">
      <w:pPr>
        <w:pStyle w:val="ListParagraph"/>
        <w:numPr>
          <w:ilvl w:val="1"/>
          <w:numId w:val="31"/>
        </w:numPr>
        <w:jc w:val="both"/>
        <w:rPr>
          <w:rFonts w:ascii="Times" w:hAnsi="Times"/>
          <w:b/>
          <w:lang w:val="en-US"/>
        </w:rPr>
      </w:pPr>
      <w:r w:rsidRPr="00E303D3">
        <w:rPr>
          <w:rFonts w:ascii="Times" w:hAnsi="Times"/>
          <w:b/>
          <w:lang w:val="en-US"/>
        </w:rPr>
        <w:t>Option 1: for same services at least over different time-shifts</w:t>
      </w:r>
    </w:p>
    <w:p w:rsidR="00BE7446" w:rsidRPr="00E303D3" w:rsidRDefault="00BE7446" w:rsidP="00BE7446">
      <w:pPr>
        <w:pStyle w:val="ListParagraph"/>
        <w:numPr>
          <w:ilvl w:val="1"/>
          <w:numId w:val="31"/>
        </w:numPr>
        <w:jc w:val="both"/>
        <w:rPr>
          <w:rFonts w:ascii="Times" w:hAnsi="Times"/>
          <w:b/>
          <w:lang w:val="en-US"/>
        </w:rPr>
      </w:pPr>
      <w:r w:rsidRPr="00E303D3">
        <w:rPr>
          <w:rFonts w:ascii="Times" w:hAnsi="Times"/>
          <w:b/>
          <w:lang w:val="en-US"/>
        </w:rPr>
        <w:t>Option 2: for different services at least over multiple time/frequency configurations with individual parameters)</w:t>
      </w:r>
    </w:p>
    <w:p w:rsidR="00654C74" w:rsidRPr="00E303D3" w:rsidRDefault="00654C74" w:rsidP="00654C74">
      <w:pPr>
        <w:pStyle w:val="3GPPNormalText"/>
        <w:rPr>
          <w:b/>
          <w:lang w:val="en-US"/>
        </w:rPr>
      </w:pPr>
    </w:p>
    <w:p w:rsidR="00D01E7D" w:rsidRPr="00D01E7D" w:rsidRDefault="00AF07F4" w:rsidP="00D01E7D">
      <w:pPr>
        <w:pStyle w:val="Heading1"/>
        <w:rPr>
          <w:rFonts w:cs="Arial"/>
        </w:rPr>
      </w:pPr>
      <w:r w:rsidRPr="00707A9A">
        <w:rPr>
          <w:lang w:val="en-US"/>
        </w:rPr>
        <w:t>References</w:t>
      </w:r>
      <w:bookmarkEnd w:id="2"/>
    </w:p>
    <w:p w:rsidR="00FF104B" w:rsidRPr="00E303D3" w:rsidRDefault="00FF104B" w:rsidP="00AC0D4A">
      <w:pPr>
        <w:pStyle w:val="3GPPNormalText"/>
        <w:rPr>
          <w:lang w:val="en-US"/>
        </w:rPr>
      </w:pPr>
      <w:r w:rsidRPr="00E303D3">
        <w:rPr>
          <w:lang w:val="en-US"/>
        </w:rPr>
        <w:t xml:space="preserve">[1] </w:t>
      </w:r>
      <w:r w:rsidRPr="00E303D3">
        <w:rPr>
          <w:lang w:val="en-US"/>
        </w:rPr>
        <w:tab/>
      </w:r>
      <w:r w:rsidR="00F9749D" w:rsidRPr="00E303D3">
        <w:rPr>
          <w:lang w:val="en-US"/>
        </w:rPr>
        <w:t xml:space="preserve">3GPP </w:t>
      </w:r>
      <w:r w:rsidR="00F9749D" w:rsidRPr="00E303D3">
        <w:rPr>
          <w:noProof/>
          <w:lang w:val="en-US"/>
        </w:rPr>
        <w:t>RAN1#95, Chairman</w:t>
      </w:r>
      <w:r w:rsidR="00AA697F" w:rsidRPr="00E303D3">
        <w:rPr>
          <w:noProof/>
          <w:lang w:val="en-US"/>
        </w:rPr>
        <w:t>’</w:t>
      </w:r>
      <w:r w:rsidR="00F9749D" w:rsidRPr="00E303D3">
        <w:rPr>
          <w:noProof/>
          <w:lang w:val="en-US"/>
        </w:rPr>
        <w:t>s Notes, Nov. 2018</w:t>
      </w:r>
      <w:r w:rsidR="00E303D3">
        <w:rPr>
          <w:noProof/>
          <w:lang w:val="en-US"/>
        </w:rPr>
        <w:t>.</w:t>
      </w:r>
    </w:p>
    <w:p w:rsidR="00AF07F4" w:rsidRPr="00E303D3" w:rsidRDefault="00AF07F4" w:rsidP="00FF104B">
      <w:pPr>
        <w:widowControl w:val="0"/>
        <w:spacing w:after="120"/>
        <w:jc w:val="both"/>
        <w:rPr>
          <w:iCs/>
          <w:lang w:val="en-US"/>
        </w:rPr>
      </w:pPr>
    </w:p>
    <w:sectPr w:rsidR="00AF07F4" w:rsidRPr="00E303D3" w:rsidSect="00D346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E48" w:rsidRDefault="00447E48">
      <w:r>
        <w:separator/>
      </w:r>
    </w:p>
  </w:endnote>
  <w:endnote w:type="continuationSeparator" w:id="0">
    <w:p w:rsidR="00447E48" w:rsidRDefault="0044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01" w:rsidRPr="00220C96" w:rsidRDefault="00DB7201" w:rsidP="00220C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01" w:rsidRPr="00270202" w:rsidRDefault="00DB7201" w:rsidP="00450D3B">
    <w:pPr>
      <w:pStyle w:val="table"/>
      <w:ind w:right="360"/>
      <w:rPr>
        <w:b/>
        <w:i/>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6" w:rsidRDefault="00220C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E48" w:rsidRDefault="00447E48">
      <w:r>
        <w:separator/>
      </w:r>
    </w:p>
  </w:footnote>
  <w:footnote w:type="continuationSeparator" w:id="0">
    <w:p w:rsidR="00447E48" w:rsidRDefault="00447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201" w:rsidRPr="00220C96" w:rsidRDefault="00DB7201" w:rsidP="00220C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6" w:rsidRDefault="00220C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6" w:rsidRDefault="00220C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4B94A0C"/>
    <w:multiLevelType w:val="hybridMultilevel"/>
    <w:tmpl w:val="B26ECB82"/>
    <w:lvl w:ilvl="0" w:tplc="7CECD862">
      <w:start w:val="1"/>
      <w:numFmt w:val="upperRoman"/>
      <w:lvlText w:val="%1."/>
      <w:lvlJc w:val="left"/>
      <w:pPr>
        <w:ind w:left="2814" w:hanging="720"/>
      </w:pPr>
      <w:rPr>
        <w:rFonts w:hint="default"/>
      </w:rPr>
    </w:lvl>
    <w:lvl w:ilvl="1" w:tplc="04090019">
      <w:start w:val="1"/>
      <w:numFmt w:val="lowerLetter"/>
      <w:lvlText w:val="%2."/>
      <w:lvlJc w:val="left"/>
      <w:pPr>
        <w:ind w:left="3174" w:hanging="360"/>
      </w:pPr>
    </w:lvl>
    <w:lvl w:ilvl="2" w:tplc="0409001B" w:tentative="1">
      <w:start w:val="1"/>
      <w:numFmt w:val="lowerRoman"/>
      <w:lvlText w:val="%3."/>
      <w:lvlJc w:val="right"/>
      <w:pPr>
        <w:ind w:left="3894" w:hanging="180"/>
      </w:pPr>
    </w:lvl>
    <w:lvl w:ilvl="3" w:tplc="0409000F" w:tentative="1">
      <w:start w:val="1"/>
      <w:numFmt w:val="decimal"/>
      <w:lvlText w:val="%4."/>
      <w:lvlJc w:val="left"/>
      <w:pPr>
        <w:ind w:left="4614" w:hanging="360"/>
      </w:pPr>
    </w:lvl>
    <w:lvl w:ilvl="4" w:tplc="04090019" w:tentative="1">
      <w:start w:val="1"/>
      <w:numFmt w:val="lowerLetter"/>
      <w:lvlText w:val="%5."/>
      <w:lvlJc w:val="left"/>
      <w:pPr>
        <w:ind w:left="5334" w:hanging="360"/>
      </w:pPr>
    </w:lvl>
    <w:lvl w:ilvl="5" w:tplc="0409001B" w:tentative="1">
      <w:start w:val="1"/>
      <w:numFmt w:val="lowerRoman"/>
      <w:lvlText w:val="%6."/>
      <w:lvlJc w:val="right"/>
      <w:pPr>
        <w:ind w:left="6054" w:hanging="180"/>
      </w:pPr>
    </w:lvl>
    <w:lvl w:ilvl="6" w:tplc="0409000F" w:tentative="1">
      <w:start w:val="1"/>
      <w:numFmt w:val="decimal"/>
      <w:lvlText w:val="%7."/>
      <w:lvlJc w:val="left"/>
      <w:pPr>
        <w:ind w:left="6774" w:hanging="360"/>
      </w:pPr>
    </w:lvl>
    <w:lvl w:ilvl="7" w:tplc="04090019" w:tentative="1">
      <w:start w:val="1"/>
      <w:numFmt w:val="lowerLetter"/>
      <w:lvlText w:val="%8."/>
      <w:lvlJc w:val="left"/>
      <w:pPr>
        <w:ind w:left="7494" w:hanging="360"/>
      </w:pPr>
    </w:lvl>
    <w:lvl w:ilvl="8" w:tplc="0409001B" w:tentative="1">
      <w:start w:val="1"/>
      <w:numFmt w:val="lowerRoman"/>
      <w:lvlText w:val="%9."/>
      <w:lvlJc w:val="right"/>
      <w:pPr>
        <w:ind w:left="8214" w:hanging="180"/>
      </w:pPr>
    </w:lvl>
  </w:abstractNum>
  <w:abstractNum w:abstractNumId="2">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4">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CEA4AEE"/>
    <w:multiLevelType w:val="multilevel"/>
    <w:tmpl w:val="2CEA4A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C146539"/>
    <w:multiLevelType w:val="hybridMultilevel"/>
    <w:tmpl w:val="331AC770"/>
    <w:lvl w:ilvl="0" w:tplc="DB4ED76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0A535D"/>
    <w:multiLevelType w:val="hybridMultilevel"/>
    <w:tmpl w:val="D42404F4"/>
    <w:lvl w:ilvl="0" w:tplc="04070001">
      <w:start w:val="1"/>
      <w:numFmt w:val="bullet"/>
      <w:lvlText w:val=""/>
      <w:lvlJc w:val="left"/>
      <w:pPr>
        <w:ind w:left="1008" w:hanging="360"/>
      </w:pPr>
      <w:rPr>
        <w:rFonts w:ascii="Symbol" w:hAnsi="Symbol" w:hint="default"/>
      </w:rPr>
    </w:lvl>
    <w:lvl w:ilvl="1" w:tplc="04070003">
      <w:start w:val="1"/>
      <w:numFmt w:val="bullet"/>
      <w:lvlText w:val="o"/>
      <w:lvlJc w:val="left"/>
      <w:pPr>
        <w:ind w:left="1728" w:hanging="360"/>
      </w:pPr>
      <w:rPr>
        <w:rFonts w:ascii="Courier New" w:hAnsi="Courier New" w:cs="Courier New" w:hint="default"/>
      </w:rPr>
    </w:lvl>
    <w:lvl w:ilvl="2" w:tplc="04070005" w:tentative="1">
      <w:start w:val="1"/>
      <w:numFmt w:val="bullet"/>
      <w:lvlText w:val=""/>
      <w:lvlJc w:val="left"/>
      <w:pPr>
        <w:ind w:left="2448" w:hanging="360"/>
      </w:pPr>
      <w:rPr>
        <w:rFonts w:ascii="Wingdings" w:hAnsi="Wingdings" w:hint="default"/>
      </w:rPr>
    </w:lvl>
    <w:lvl w:ilvl="3" w:tplc="04070001" w:tentative="1">
      <w:start w:val="1"/>
      <w:numFmt w:val="bullet"/>
      <w:lvlText w:val=""/>
      <w:lvlJc w:val="left"/>
      <w:pPr>
        <w:ind w:left="3168" w:hanging="360"/>
      </w:pPr>
      <w:rPr>
        <w:rFonts w:ascii="Symbol" w:hAnsi="Symbol" w:hint="default"/>
      </w:rPr>
    </w:lvl>
    <w:lvl w:ilvl="4" w:tplc="04070003" w:tentative="1">
      <w:start w:val="1"/>
      <w:numFmt w:val="bullet"/>
      <w:lvlText w:val="o"/>
      <w:lvlJc w:val="left"/>
      <w:pPr>
        <w:ind w:left="3888" w:hanging="360"/>
      </w:pPr>
      <w:rPr>
        <w:rFonts w:ascii="Courier New" w:hAnsi="Courier New" w:cs="Courier New" w:hint="default"/>
      </w:rPr>
    </w:lvl>
    <w:lvl w:ilvl="5" w:tplc="04070005" w:tentative="1">
      <w:start w:val="1"/>
      <w:numFmt w:val="bullet"/>
      <w:lvlText w:val=""/>
      <w:lvlJc w:val="left"/>
      <w:pPr>
        <w:ind w:left="4608" w:hanging="360"/>
      </w:pPr>
      <w:rPr>
        <w:rFonts w:ascii="Wingdings" w:hAnsi="Wingdings" w:hint="default"/>
      </w:rPr>
    </w:lvl>
    <w:lvl w:ilvl="6" w:tplc="04070001" w:tentative="1">
      <w:start w:val="1"/>
      <w:numFmt w:val="bullet"/>
      <w:lvlText w:val=""/>
      <w:lvlJc w:val="left"/>
      <w:pPr>
        <w:ind w:left="5328" w:hanging="360"/>
      </w:pPr>
      <w:rPr>
        <w:rFonts w:ascii="Symbol" w:hAnsi="Symbol" w:hint="default"/>
      </w:rPr>
    </w:lvl>
    <w:lvl w:ilvl="7" w:tplc="04070003" w:tentative="1">
      <w:start w:val="1"/>
      <w:numFmt w:val="bullet"/>
      <w:lvlText w:val="o"/>
      <w:lvlJc w:val="left"/>
      <w:pPr>
        <w:ind w:left="6048" w:hanging="360"/>
      </w:pPr>
      <w:rPr>
        <w:rFonts w:ascii="Courier New" w:hAnsi="Courier New" w:cs="Courier New" w:hint="default"/>
      </w:rPr>
    </w:lvl>
    <w:lvl w:ilvl="8" w:tplc="04070005" w:tentative="1">
      <w:start w:val="1"/>
      <w:numFmt w:val="bullet"/>
      <w:lvlText w:val=""/>
      <w:lvlJc w:val="left"/>
      <w:pPr>
        <w:ind w:left="6768" w:hanging="360"/>
      </w:pPr>
      <w:rPr>
        <w:rFonts w:ascii="Wingdings" w:hAnsi="Wingdings" w:hint="default"/>
      </w:rPr>
    </w:lvl>
  </w:abstractNum>
  <w:abstractNum w:abstractNumId="19">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nsid w:val="66BE5478"/>
    <w:multiLevelType w:val="hybridMultilevel"/>
    <w:tmpl w:val="C130D69C"/>
    <w:lvl w:ilvl="0" w:tplc="D3FAAB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8F32B8"/>
    <w:multiLevelType w:val="hybridMultilevel"/>
    <w:tmpl w:val="C5BEA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3A8D298">
      <w:numFmt w:val="bullet"/>
      <w:lvlText w:val="-"/>
      <w:lvlJc w:val="left"/>
      <w:pPr>
        <w:ind w:left="2880" w:hanging="360"/>
      </w:pPr>
      <w:rPr>
        <w:rFonts w:ascii="Times New Roman" w:eastAsia="Yu Mincho"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5"/>
  </w:num>
  <w:num w:numId="8">
    <w:abstractNumId w:val="12"/>
  </w:num>
  <w:num w:numId="9">
    <w:abstractNumId w:val="7"/>
  </w:num>
  <w:num w:numId="10">
    <w:abstractNumId w:val="5"/>
  </w:num>
  <w:num w:numId="11">
    <w:abstractNumId w:val="20"/>
  </w:num>
  <w:num w:numId="12">
    <w:abstractNumId w:val="23"/>
  </w:num>
  <w:num w:numId="13">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4"/>
  </w:num>
  <w:num w:numId="17">
    <w:abstractNumId w:val="13"/>
  </w:num>
  <w:num w:numId="18">
    <w:abstractNumId w:val="8"/>
  </w:num>
  <w:num w:numId="19">
    <w:abstractNumId w:val="29"/>
  </w:num>
  <w:num w:numId="20">
    <w:abstractNumId w:val="4"/>
  </w:num>
  <w:num w:numId="21">
    <w:abstractNumId w:val="17"/>
  </w:num>
  <w:num w:numId="22">
    <w:abstractNumId w:val="19"/>
  </w:num>
  <w:num w:numId="23">
    <w:abstractNumId w:val="6"/>
  </w:num>
  <w:num w:numId="24">
    <w:abstractNumId w:val="3"/>
  </w:num>
  <w:num w:numId="25">
    <w:abstractNumId w:val="26"/>
  </w:num>
  <w:num w:numId="26">
    <w:abstractNumId w:val="2"/>
  </w:num>
  <w:num w:numId="27">
    <w:abstractNumId w:val="18"/>
  </w:num>
  <w:num w:numId="28">
    <w:abstractNumId w:val="27"/>
  </w:num>
  <w:num w:numId="29">
    <w:abstractNumId w:val="28"/>
  </w:num>
  <w:num w:numId="30">
    <w:abstractNumId w:val="2"/>
  </w:num>
  <w:num w:numId="31">
    <w:abstractNumId w:val="24"/>
  </w:num>
  <w:num w:numId="32">
    <w:abstractNumId w:val="10"/>
  </w:num>
  <w:num w:numId="33">
    <w:abstractNumId w:val="1"/>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1F9"/>
    <w:rsid w:val="000004CA"/>
    <w:rsid w:val="00000515"/>
    <w:rsid w:val="000008C1"/>
    <w:rsid w:val="00000B5B"/>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3C47"/>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470"/>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86B"/>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0CC"/>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90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B7E55"/>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F1"/>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AAC"/>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C96"/>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E4F"/>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540"/>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BE9"/>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8CE"/>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69"/>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960"/>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C82"/>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50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321"/>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50A"/>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3A3"/>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09"/>
    <w:rsid w:val="00324EA0"/>
    <w:rsid w:val="00325319"/>
    <w:rsid w:val="00325CB5"/>
    <w:rsid w:val="003260B3"/>
    <w:rsid w:val="003260C1"/>
    <w:rsid w:val="0032635D"/>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09"/>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BB2"/>
    <w:rsid w:val="00366C57"/>
    <w:rsid w:val="00366FD7"/>
    <w:rsid w:val="003671C1"/>
    <w:rsid w:val="00367D2F"/>
    <w:rsid w:val="00367DFC"/>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E87"/>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D65"/>
    <w:rsid w:val="00376E52"/>
    <w:rsid w:val="00376F67"/>
    <w:rsid w:val="0037709A"/>
    <w:rsid w:val="00377146"/>
    <w:rsid w:val="00377393"/>
    <w:rsid w:val="00377397"/>
    <w:rsid w:val="003774F3"/>
    <w:rsid w:val="003774FD"/>
    <w:rsid w:val="003775BD"/>
    <w:rsid w:val="00377EE0"/>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0FB"/>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7C8"/>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6F84"/>
    <w:rsid w:val="003F73A0"/>
    <w:rsid w:val="003F75DD"/>
    <w:rsid w:val="003F7640"/>
    <w:rsid w:val="003F7DFF"/>
    <w:rsid w:val="0040015E"/>
    <w:rsid w:val="00400427"/>
    <w:rsid w:val="00400930"/>
    <w:rsid w:val="00400B43"/>
    <w:rsid w:val="00400C85"/>
    <w:rsid w:val="004010CF"/>
    <w:rsid w:val="00401175"/>
    <w:rsid w:val="004012FA"/>
    <w:rsid w:val="004012FF"/>
    <w:rsid w:val="004017C6"/>
    <w:rsid w:val="00401BBE"/>
    <w:rsid w:val="00402355"/>
    <w:rsid w:val="004024AB"/>
    <w:rsid w:val="00402F2C"/>
    <w:rsid w:val="0040303D"/>
    <w:rsid w:val="004030DA"/>
    <w:rsid w:val="0040379F"/>
    <w:rsid w:val="00403805"/>
    <w:rsid w:val="00403824"/>
    <w:rsid w:val="00403891"/>
    <w:rsid w:val="00403ABF"/>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4DF"/>
    <w:rsid w:val="0044662A"/>
    <w:rsid w:val="0044666E"/>
    <w:rsid w:val="00446956"/>
    <w:rsid w:val="00446D5A"/>
    <w:rsid w:val="00447452"/>
    <w:rsid w:val="00447486"/>
    <w:rsid w:val="0044769B"/>
    <w:rsid w:val="00447D67"/>
    <w:rsid w:val="00447E48"/>
    <w:rsid w:val="004501D8"/>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0C6"/>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771"/>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C57"/>
    <w:rsid w:val="00475D3E"/>
    <w:rsid w:val="00475E50"/>
    <w:rsid w:val="00475F90"/>
    <w:rsid w:val="004767BC"/>
    <w:rsid w:val="00476C00"/>
    <w:rsid w:val="00476D8B"/>
    <w:rsid w:val="00476EAE"/>
    <w:rsid w:val="004774C5"/>
    <w:rsid w:val="004775ED"/>
    <w:rsid w:val="004777B0"/>
    <w:rsid w:val="004777C7"/>
    <w:rsid w:val="004777D8"/>
    <w:rsid w:val="004778B6"/>
    <w:rsid w:val="00477CB9"/>
    <w:rsid w:val="004801FB"/>
    <w:rsid w:val="004803A9"/>
    <w:rsid w:val="004807D5"/>
    <w:rsid w:val="00480B03"/>
    <w:rsid w:val="00480CD7"/>
    <w:rsid w:val="004810EC"/>
    <w:rsid w:val="00481289"/>
    <w:rsid w:val="00481397"/>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710"/>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880"/>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E1E"/>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388"/>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110"/>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30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8F3"/>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3B"/>
    <w:rsid w:val="00571C9B"/>
    <w:rsid w:val="00572196"/>
    <w:rsid w:val="005721A1"/>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37"/>
    <w:rsid w:val="0058206B"/>
    <w:rsid w:val="00582289"/>
    <w:rsid w:val="005829CC"/>
    <w:rsid w:val="00582D3F"/>
    <w:rsid w:val="00582DD0"/>
    <w:rsid w:val="00582E3D"/>
    <w:rsid w:val="00583147"/>
    <w:rsid w:val="00583250"/>
    <w:rsid w:val="0058347F"/>
    <w:rsid w:val="005836D0"/>
    <w:rsid w:val="00583B99"/>
    <w:rsid w:val="00583C6C"/>
    <w:rsid w:val="00583E78"/>
    <w:rsid w:val="00583F3D"/>
    <w:rsid w:val="00584003"/>
    <w:rsid w:val="00584496"/>
    <w:rsid w:val="0058460B"/>
    <w:rsid w:val="00584D2A"/>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05B"/>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85C"/>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1E6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0F8D"/>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A7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614"/>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6C5"/>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C24"/>
    <w:rsid w:val="00692D65"/>
    <w:rsid w:val="00692E1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06"/>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93C"/>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76B"/>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964"/>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EB3"/>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DB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651"/>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A81"/>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BB"/>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2F4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B2B"/>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696"/>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59C"/>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C41"/>
    <w:rsid w:val="00861D65"/>
    <w:rsid w:val="00861DA1"/>
    <w:rsid w:val="008620A8"/>
    <w:rsid w:val="008620C2"/>
    <w:rsid w:val="00862173"/>
    <w:rsid w:val="00862290"/>
    <w:rsid w:val="0086244E"/>
    <w:rsid w:val="008626B0"/>
    <w:rsid w:val="0086295B"/>
    <w:rsid w:val="00862988"/>
    <w:rsid w:val="00863479"/>
    <w:rsid w:val="00863AA0"/>
    <w:rsid w:val="00863F24"/>
    <w:rsid w:val="00863FEF"/>
    <w:rsid w:val="00864605"/>
    <w:rsid w:val="00864A9F"/>
    <w:rsid w:val="008650AB"/>
    <w:rsid w:val="008651C4"/>
    <w:rsid w:val="0086530D"/>
    <w:rsid w:val="008655FC"/>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2E5"/>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65C"/>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265"/>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A6A"/>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AC3"/>
    <w:rsid w:val="008D1CB4"/>
    <w:rsid w:val="008D1E23"/>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29"/>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6F8C"/>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DA"/>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FAD"/>
    <w:rsid w:val="0097609E"/>
    <w:rsid w:val="009763B4"/>
    <w:rsid w:val="00976499"/>
    <w:rsid w:val="009764FF"/>
    <w:rsid w:val="00976F1F"/>
    <w:rsid w:val="009772D4"/>
    <w:rsid w:val="00977352"/>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097"/>
    <w:rsid w:val="00984206"/>
    <w:rsid w:val="0098501F"/>
    <w:rsid w:val="0098511E"/>
    <w:rsid w:val="009852B3"/>
    <w:rsid w:val="0098541D"/>
    <w:rsid w:val="009855F8"/>
    <w:rsid w:val="00985CA4"/>
    <w:rsid w:val="0098623B"/>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5DA8"/>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31C"/>
    <w:rsid w:val="009E798E"/>
    <w:rsid w:val="009E7AF7"/>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CC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063"/>
    <w:rsid w:val="00A651DB"/>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3F8"/>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7F"/>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D4A"/>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74D"/>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2D"/>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DF9"/>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4FF5"/>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F66"/>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11"/>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B8B"/>
    <w:rsid w:val="00B65D1C"/>
    <w:rsid w:val="00B65E60"/>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27D"/>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5AC"/>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446"/>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B4"/>
    <w:rsid w:val="00C229F2"/>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184"/>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2D69"/>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1DC"/>
    <w:rsid w:val="00C633AB"/>
    <w:rsid w:val="00C6343A"/>
    <w:rsid w:val="00C6349A"/>
    <w:rsid w:val="00C634EF"/>
    <w:rsid w:val="00C63593"/>
    <w:rsid w:val="00C64376"/>
    <w:rsid w:val="00C64456"/>
    <w:rsid w:val="00C64505"/>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0BF"/>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2C59"/>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1F3B"/>
    <w:rsid w:val="00CA227C"/>
    <w:rsid w:val="00CA2645"/>
    <w:rsid w:val="00CA265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5BD"/>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1E7D"/>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7D3"/>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506"/>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AFB"/>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CCF"/>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EBD"/>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ABA"/>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2FA"/>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77C65"/>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CB2"/>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201"/>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C51"/>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C5D"/>
    <w:rsid w:val="00DE3E45"/>
    <w:rsid w:val="00DE3E7C"/>
    <w:rsid w:val="00DE45AC"/>
    <w:rsid w:val="00DE464E"/>
    <w:rsid w:val="00DE4664"/>
    <w:rsid w:val="00DE47CE"/>
    <w:rsid w:val="00DE4801"/>
    <w:rsid w:val="00DE480D"/>
    <w:rsid w:val="00DE4B0C"/>
    <w:rsid w:val="00DE4C2C"/>
    <w:rsid w:val="00DE4D74"/>
    <w:rsid w:val="00DE516B"/>
    <w:rsid w:val="00DE51E9"/>
    <w:rsid w:val="00DE57FD"/>
    <w:rsid w:val="00DE589A"/>
    <w:rsid w:val="00DE61AA"/>
    <w:rsid w:val="00DE65EB"/>
    <w:rsid w:val="00DE7012"/>
    <w:rsid w:val="00DE78DF"/>
    <w:rsid w:val="00DE7BB5"/>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1D53"/>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E85"/>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3D3"/>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94F"/>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E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0B54"/>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6CA"/>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98F"/>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6CAD"/>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CE7"/>
    <w:rsid w:val="00EB1033"/>
    <w:rsid w:val="00EB1705"/>
    <w:rsid w:val="00EB177A"/>
    <w:rsid w:val="00EB187D"/>
    <w:rsid w:val="00EB1F00"/>
    <w:rsid w:val="00EB2390"/>
    <w:rsid w:val="00EB23E7"/>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5F2"/>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3E5"/>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E80"/>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A81"/>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2BF2"/>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07C"/>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204"/>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54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846"/>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CEA"/>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49D"/>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0"/>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04B"/>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5F2"/>
    <w:pPr>
      <w:spacing w:after="200" w:line="276" w:lineRule="auto"/>
    </w:pPr>
    <w:rPr>
      <w:rFonts w:asciiTheme="minorHAnsi" w:eastAsiaTheme="minorHAnsi" w:hAnsiTheme="minorHAnsi" w:cstheme="minorBidi"/>
      <w:sz w:val="22"/>
      <w:szCs w:val="22"/>
      <w:lang w:val="de-DE"/>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B65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5F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753964"/>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5F2"/>
    <w:pPr>
      <w:spacing w:after="200" w:line="276" w:lineRule="auto"/>
    </w:pPr>
    <w:rPr>
      <w:rFonts w:asciiTheme="minorHAnsi" w:eastAsiaTheme="minorHAnsi" w:hAnsiTheme="minorHAnsi" w:cstheme="minorBidi"/>
      <w:sz w:val="22"/>
      <w:szCs w:val="22"/>
      <w:lang w:val="de-DE"/>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B65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5F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75396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E1D37-73FE-442E-A0DE-2B39AA82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1563</Words>
  <Characters>9850</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11391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2019-01-11T17:55:00Z</dcterms:created>
  <dcterms:modified xsi:type="dcterms:W3CDTF">2019-01-11T17:55:00Z</dcterms:modified>
</cp:coreProperties>
</file>